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46" w:rsidRDefault="00765A46">
      <w:pPr>
        <w:pStyle w:val="BodyText"/>
        <w:rPr>
          <w:rFonts w:ascii="Times New Roman"/>
        </w:rPr>
      </w:pPr>
    </w:p>
    <w:p w:rsidR="00765A46" w:rsidRDefault="00765A46">
      <w:pPr>
        <w:pStyle w:val="BodyText"/>
        <w:rPr>
          <w:rFonts w:ascii="Times New Roman"/>
        </w:rPr>
      </w:pPr>
    </w:p>
    <w:p w:rsidR="00765A46" w:rsidRDefault="00765A46">
      <w:pPr>
        <w:pStyle w:val="BodyText"/>
        <w:rPr>
          <w:rFonts w:ascii="Times New Roman"/>
        </w:rPr>
      </w:pPr>
    </w:p>
    <w:p w:rsidR="00765A46" w:rsidRDefault="00765A46">
      <w:pPr>
        <w:pStyle w:val="BodyText"/>
        <w:rPr>
          <w:rFonts w:ascii="Times New Roman"/>
        </w:rPr>
      </w:pPr>
    </w:p>
    <w:p w:rsidR="00765A46" w:rsidRDefault="00765A46">
      <w:pPr>
        <w:pStyle w:val="BodyText"/>
        <w:rPr>
          <w:rFonts w:ascii="Times New Roman"/>
        </w:rPr>
      </w:pPr>
    </w:p>
    <w:p w:rsidR="00765A46" w:rsidRDefault="00765A46">
      <w:pPr>
        <w:pStyle w:val="BodyText"/>
        <w:rPr>
          <w:rFonts w:ascii="Times New Roman"/>
        </w:rPr>
      </w:pPr>
    </w:p>
    <w:p w:rsidR="00765A46" w:rsidRDefault="00765A46">
      <w:pPr>
        <w:pStyle w:val="BodyText"/>
        <w:spacing w:before="2"/>
        <w:rPr>
          <w:rFonts w:ascii="Times New Roman"/>
          <w:sz w:val="27"/>
        </w:rPr>
      </w:pPr>
    </w:p>
    <w:p w:rsidR="00765A46" w:rsidRDefault="0060025E">
      <w:pPr>
        <w:pStyle w:val="Heading1"/>
        <w:spacing w:before="51"/>
        <w:ind w:left="0" w:right="396"/>
        <w:jc w:val="right"/>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94.25pt;margin-top:-84.9pt;width:223.45pt;height:11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" filled="f">
            <v:textbox inset="0,0,0,0">
              <w:txbxContent>
                <w:p w:rsidR="00765A46" w:rsidRDefault="001E0497">
                  <w:pPr>
                    <w:spacing w:before="65" w:line="247" w:lineRule="auto"/>
                    <w:ind w:left="1378" w:right="275" w:hanging="1097"/>
                    <w:rPr>
                      <w:rFonts w:ascii="Times New Roman"/>
                      <w:sz w:val="24"/>
                    </w:rPr>
                  </w:pPr>
                  <w:r>
                    <w:rPr>
                      <w:rFonts w:ascii="Times New Roman"/>
                      <w:color w:val="FF0000"/>
                      <w:sz w:val="24"/>
                    </w:rPr>
                    <w:t>Company Name and Details on the front page of the report</w:t>
                  </w:r>
                </w:p>
              </w:txbxContent>
            </v:textbox>
            <w10:wrap anchorx="page"/>
          </v:shape>
        </w:pict>
      </w:r>
      <w:r w:rsidR="001E0497">
        <w:rPr>
          <w:color w:val="000009"/>
        </w:rPr>
        <w:t>REF</w:t>
      </w:r>
      <w:proofErr w:type="gramStart"/>
      <w:r w:rsidR="001E0497">
        <w:rPr>
          <w:color w:val="000009"/>
        </w:rPr>
        <w:t>: ?????</w:t>
      </w:r>
      <w:proofErr w:type="gramEnd"/>
    </w:p>
    <w:p w:rsidR="00765A46" w:rsidRDefault="00765A46">
      <w:pPr>
        <w:pStyle w:val="BodyText"/>
      </w:pPr>
    </w:p>
    <w:p w:rsidR="00765A46" w:rsidRDefault="00765A46">
      <w:pPr>
        <w:pStyle w:val="BodyText"/>
        <w:spacing w:before="7"/>
        <w:rPr>
          <w:sz w:val="24"/>
        </w:rPr>
      </w:pPr>
    </w:p>
    <w:p w:rsidR="00765A46" w:rsidRDefault="001E0497">
      <w:pPr>
        <w:spacing w:before="44" w:line="341" w:lineRule="exact"/>
        <w:ind w:left="2507"/>
        <w:rPr>
          <w:sz w:val="28"/>
        </w:rPr>
      </w:pPr>
      <w:r>
        <w:rPr>
          <w:color w:val="000009"/>
          <w:sz w:val="28"/>
        </w:rPr>
        <w:t>VALUATION REPORT FOR RESIDENTIAL MORTGAGE</w:t>
      </w:r>
    </w:p>
    <w:p w:rsidR="00765A46" w:rsidRDefault="001E0497">
      <w:pPr>
        <w:pStyle w:val="BodyText"/>
        <w:ind w:left="2345" w:right="2446"/>
        <w:jc w:val="center"/>
      </w:pPr>
      <w:r>
        <w:rPr>
          <w:color w:val="000009"/>
        </w:rPr>
        <w:t>(in compliance with the RICS Valuation - Global Standards November 2019 Incorporating the IVSC International Valuation Standards)</w:t>
      </w: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rPr>
          <w:sz w:val="24"/>
        </w:rPr>
      </w:pPr>
    </w:p>
    <w:p w:rsidR="00765A46" w:rsidRDefault="001E0497">
      <w:pPr>
        <w:pStyle w:val="Heading1"/>
        <w:spacing w:before="1" w:line="720" w:lineRule="auto"/>
        <w:ind w:left="4322" w:right="4224" w:firstLine="928"/>
        <w:jc w:val="left"/>
      </w:pPr>
      <w:r>
        <w:rPr>
          <w:color w:val="000009"/>
        </w:rPr>
        <w:t>ON (PROPERTY ADDRESS)</w:t>
      </w:r>
    </w:p>
    <w:p w:rsidR="00765A46" w:rsidRDefault="001E0497">
      <w:pPr>
        <w:spacing w:line="292" w:lineRule="exact"/>
        <w:ind w:left="2344" w:right="2446"/>
        <w:jc w:val="center"/>
        <w:rPr>
          <w:sz w:val="24"/>
        </w:rPr>
      </w:pPr>
      <w:r>
        <w:rPr>
          <w:color w:val="000009"/>
          <w:sz w:val="24"/>
        </w:rPr>
        <w:t>FOR</w:t>
      </w:r>
    </w:p>
    <w:p w:rsidR="00765A46" w:rsidRDefault="00765A46">
      <w:pPr>
        <w:pStyle w:val="BodyText"/>
        <w:rPr>
          <w:sz w:val="24"/>
        </w:rPr>
      </w:pPr>
    </w:p>
    <w:p w:rsidR="00765A46" w:rsidRDefault="00765A46">
      <w:pPr>
        <w:pStyle w:val="BodyText"/>
        <w:spacing w:before="12"/>
        <w:rPr>
          <w:sz w:val="23"/>
        </w:rPr>
      </w:pPr>
    </w:p>
    <w:p w:rsidR="00765A46" w:rsidRDefault="001E0497">
      <w:pPr>
        <w:ind w:left="2345" w:right="2444"/>
        <w:jc w:val="center"/>
        <w:rPr>
          <w:sz w:val="24"/>
        </w:rPr>
      </w:pPr>
      <w:r>
        <w:rPr>
          <w:color w:val="000009"/>
          <w:sz w:val="24"/>
        </w:rPr>
        <w:t>CLIENT</w:t>
      </w:r>
    </w:p>
    <w:p w:rsidR="00765A46" w:rsidRDefault="001E0497">
      <w:pPr>
        <w:spacing w:before="2"/>
        <w:ind w:left="2345" w:right="2442"/>
        <w:jc w:val="center"/>
        <w:rPr>
          <w:sz w:val="24"/>
        </w:rPr>
      </w:pPr>
      <w:r>
        <w:rPr>
          <w:color w:val="000009"/>
          <w:sz w:val="24"/>
        </w:rPr>
        <w:t>(APPLICANT or INTENDED USER)</w:t>
      </w:r>
    </w:p>
    <w:p w:rsidR="00765A46" w:rsidRDefault="00765A46">
      <w:pPr>
        <w:pStyle w:val="BodyText"/>
        <w:rPr>
          <w:sz w:val="24"/>
        </w:rPr>
      </w:pPr>
    </w:p>
    <w:p w:rsidR="00765A46" w:rsidRDefault="00765A46">
      <w:pPr>
        <w:pStyle w:val="BodyText"/>
        <w:spacing w:before="12"/>
        <w:rPr>
          <w:sz w:val="23"/>
        </w:rPr>
      </w:pPr>
    </w:p>
    <w:p w:rsidR="00765A46" w:rsidRDefault="001E0497">
      <w:pPr>
        <w:ind w:left="4690" w:right="4791"/>
        <w:jc w:val="center"/>
        <w:rPr>
          <w:sz w:val="24"/>
        </w:rPr>
      </w:pPr>
      <w:r>
        <w:rPr>
          <w:color w:val="000009"/>
          <w:sz w:val="24"/>
        </w:rPr>
        <w:t>MORTGAGOR (NAME)</w:t>
      </w: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spacing w:before="8"/>
        <w:rPr>
          <w:sz w:val="15"/>
        </w:rPr>
      </w:pPr>
    </w:p>
    <w:p w:rsidR="00765A46" w:rsidRDefault="0060025E" w:rsidP="006C6D98">
      <w:pPr>
        <w:spacing w:before="52"/>
        <w:ind w:left="296"/>
        <w:rPr>
          <w:sz w:val="24"/>
        </w:rPr>
      </w:pPr>
      <w:r w:rsidRPr="0060025E">
        <w:rPr>
          <w:noProof/>
          <w:color w:val="000009"/>
          <w:sz w:val="24"/>
        </w:rPr>
        <w:pict>
          <v:shape id="_x0000_s1027" type="#_x0000_t202" style="position:absolute;left:0;text-align:left;margin-left:396.5pt;margin-top:147.05pt;width:162.75pt;height:2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" fillcolor="white [3201]" stroked="f" strokeweight=".5pt">
            <v:textbox>
              <w:txbxContent>
                <w:p w:rsidR="00DE00AA" w:rsidRDefault="00DE00AA">
                  <w:r>
                    <w:t xml:space="preserve">Version </w:t>
                  </w:r>
                  <w:r w:rsidR="0090514C">
                    <w:t>April</w:t>
                  </w:r>
                  <w:r>
                    <w:t xml:space="preserve"> 202</w:t>
                  </w:r>
                  <w:r w:rsidR="0090514C">
                    <w:t>1</w:t>
                  </w:r>
                  <w:r>
                    <w:t xml:space="preserve"> © ISTT </w:t>
                  </w:r>
                </w:p>
              </w:txbxContent>
            </v:textbox>
          </v:shape>
        </w:pict>
      </w:r>
      <w:r w:rsidR="001E0497">
        <w:rPr>
          <w:color w:val="000009"/>
          <w:sz w:val="24"/>
        </w:rPr>
        <w:t>DATE</w:t>
      </w:r>
    </w:p>
    <w:p w:rsidR="006C6D98" w:rsidRDefault="006C6D98" w:rsidP="006C6D98">
      <w:pPr>
        <w:spacing w:before="52"/>
        <w:ind w:left="296"/>
        <w:rPr>
          <w:sz w:val="24"/>
        </w:rPr>
        <w:sectPr w:rsidR="006C6D98" w:rsidSect="002A5565">
          <w:headerReference w:type="default" r:id="rId8"/>
          <w:footerReference w:type="default" r:id="rId9"/>
          <w:type w:val="continuous"/>
          <w:pgSz w:w="12240" w:h="15840"/>
          <w:pgMar w:top="920" w:right="640" w:bottom="280" w:left="740" w:header="720" w:footer="720" w:gutter="0"/>
          <w:cols w:space="720"/>
          <w:titlePg/>
          <w:docGrid w:linePitch="299"/>
        </w:sectPr>
      </w:pPr>
    </w:p>
    <w:p w:rsidR="006C6D98" w:rsidRDefault="006C6D98" w:rsidP="006C6D98">
      <w:pPr>
        <w:spacing w:before="26"/>
        <w:ind w:right="2443"/>
        <w:rPr>
          <w:color w:val="000009"/>
          <w:sz w:val="24"/>
        </w:rPr>
      </w:pPr>
    </w:p>
    <w:p w:rsidR="00765A46" w:rsidRDefault="001E0497">
      <w:pPr>
        <w:spacing w:before="26"/>
        <w:ind w:left="2345" w:right="2443"/>
        <w:jc w:val="center"/>
        <w:rPr>
          <w:sz w:val="24"/>
        </w:rPr>
      </w:pPr>
      <w:r>
        <w:rPr>
          <w:color w:val="000009"/>
          <w:sz w:val="24"/>
        </w:rPr>
        <w:t>EXECUTIVE SUMMARY</w:t>
      </w:r>
    </w:p>
    <w:p w:rsidR="00765A46" w:rsidRDefault="00765A46">
      <w:pPr>
        <w:pStyle w:val="BodyText"/>
        <w:spacing w:after="1"/>
        <w:rPr>
          <w:sz w:val="24"/>
        </w:rPr>
      </w:pPr>
    </w:p>
    <w:tbl>
      <w:tblPr>
        <w:tblW w:w="0" w:type="auto"/>
        <w:tblInd w:w="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747"/>
        <w:gridCol w:w="3341"/>
        <w:gridCol w:w="3135"/>
      </w:tblGrid>
      <w:tr w:rsidR="00765A46" w:rsidTr="001D32E4">
        <w:trPr>
          <w:trHeight w:val="353"/>
        </w:trPr>
        <w:tc>
          <w:tcPr>
            <w:tcW w:w="3747" w:type="dxa"/>
          </w:tcPr>
          <w:p w:rsidR="00765A46" w:rsidRDefault="001E0497">
            <w:pPr>
              <w:pStyle w:val="TableParagraph"/>
              <w:spacing w:before="54"/>
              <w:ind w:left="9"/>
              <w:rPr>
                <w:sz w:val="20"/>
              </w:rPr>
            </w:pPr>
            <w:r>
              <w:rPr>
                <w:color w:val="000009"/>
                <w:sz w:val="20"/>
              </w:rPr>
              <w:t>LEGAL INTEREST</w:t>
            </w:r>
          </w:p>
        </w:tc>
        <w:tc>
          <w:tcPr>
            <w:tcW w:w="6476" w:type="dxa"/>
            <w:gridSpan w:val="2"/>
            <w:tcBorders>
              <w:bottom w:val="single" w:sz="4" w:space="0" w:color="auto"/>
            </w:tcBorders>
          </w:tcPr>
          <w:p w:rsidR="00765A46" w:rsidRDefault="001E0497">
            <w:pPr>
              <w:pStyle w:val="TableParagraph"/>
              <w:spacing w:before="54"/>
              <w:ind w:left="9"/>
              <w:rPr>
                <w:sz w:val="20"/>
              </w:rPr>
            </w:pPr>
            <w:r>
              <w:rPr>
                <w:color w:val="000009"/>
                <w:sz w:val="20"/>
              </w:rPr>
              <w:t>FREEHOLD</w:t>
            </w:r>
          </w:p>
        </w:tc>
      </w:tr>
      <w:tr w:rsidR="00765A46" w:rsidTr="001D32E4">
        <w:trPr>
          <w:trHeight w:val="295"/>
        </w:trPr>
        <w:tc>
          <w:tcPr>
            <w:tcW w:w="3747" w:type="dxa"/>
          </w:tcPr>
          <w:p w:rsidR="00765A46" w:rsidRDefault="001E0497">
            <w:pPr>
              <w:pStyle w:val="TableParagraph"/>
              <w:spacing w:line="241" w:lineRule="exact"/>
              <w:ind w:left="9"/>
              <w:rPr>
                <w:sz w:val="20"/>
              </w:rPr>
            </w:pPr>
            <w:r>
              <w:rPr>
                <w:color w:val="000009"/>
                <w:sz w:val="20"/>
              </w:rPr>
              <w:t>LAND SIZE</w:t>
            </w:r>
          </w:p>
        </w:tc>
        <w:tc>
          <w:tcPr>
            <w:tcW w:w="6476" w:type="dxa"/>
            <w:gridSpan w:val="2"/>
            <w:tcBorders>
              <w:top w:val="single" w:sz="4" w:space="0" w:color="auto"/>
              <w:bottom w:val="single" w:sz="4" w:space="0" w:color="auto"/>
            </w:tcBorders>
          </w:tcPr>
          <w:p w:rsidR="00765A46" w:rsidRDefault="001E0497">
            <w:pPr>
              <w:pStyle w:val="TableParagraph"/>
              <w:spacing w:line="241" w:lineRule="exact"/>
              <w:ind w:left="9"/>
              <w:rPr>
                <w:sz w:val="20"/>
              </w:rPr>
            </w:pPr>
            <w:r>
              <w:rPr>
                <w:color w:val="000009"/>
                <w:sz w:val="20"/>
              </w:rPr>
              <w:t>??? m</w:t>
            </w:r>
            <w:r>
              <w:rPr>
                <w:color w:val="000009"/>
                <w:sz w:val="20"/>
                <w:vertAlign w:val="superscript"/>
              </w:rPr>
              <w:t>2</w:t>
            </w:r>
            <w:r>
              <w:rPr>
                <w:color w:val="000009"/>
                <w:sz w:val="20"/>
              </w:rPr>
              <w:t xml:space="preserve"> (???? ft</w:t>
            </w:r>
            <w:r>
              <w:rPr>
                <w:color w:val="000009"/>
                <w:sz w:val="20"/>
                <w:vertAlign w:val="superscript"/>
              </w:rPr>
              <w:t>2</w:t>
            </w:r>
            <w:r>
              <w:rPr>
                <w:color w:val="000009"/>
                <w:sz w:val="20"/>
              </w:rPr>
              <w:t>)</w:t>
            </w:r>
          </w:p>
        </w:tc>
      </w:tr>
      <w:tr w:rsidR="00765A46">
        <w:trPr>
          <w:trHeight w:val="347"/>
        </w:trPr>
        <w:tc>
          <w:tcPr>
            <w:tcW w:w="3747" w:type="dxa"/>
          </w:tcPr>
          <w:p w:rsidR="00765A46" w:rsidRDefault="001E0497">
            <w:pPr>
              <w:pStyle w:val="TableParagraph"/>
              <w:spacing w:before="47"/>
              <w:ind w:left="9"/>
              <w:rPr>
                <w:sz w:val="20"/>
              </w:rPr>
            </w:pPr>
            <w:r>
              <w:rPr>
                <w:color w:val="000009"/>
                <w:sz w:val="20"/>
              </w:rPr>
              <w:t>BASIS OF VALUE</w:t>
            </w:r>
          </w:p>
        </w:tc>
        <w:tc>
          <w:tcPr>
            <w:tcW w:w="6476" w:type="dxa"/>
            <w:gridSpan w:val="2"/>
          </w:tcPr>
          <w:p w:rsidR="00765A46" w:rsidRDefault="001E0497">
            <w:pPr>
              <w:pStyle w:val="TableParagraph"/>
              <w:spacing w:before="47"/>
              <w:ind w:left="9"/>
              <w:rPr>
                <w:sz w:val="20"/>
              </w:rPr>
            </w:pPr>
            <w:r>
              <w:rPr>
                <w:color w:val="000009"/>
                <w:sz w:val="20"/>
              </w:rPr>
              <w:t>MARKET VALUE</w:t>
            </w:r>
          </w:p>
        </w:tc>
      </w:tr>
      <w:tr w:rsidR="00765A46">
        <w:trPr>
          <w:trHeight w:val="350"/>
        </w:trPr>
        <w:tc>
          <w:tcPr>
            <w:tcW w:w="3747" w:type="dxa"/>
          </w:tcPr>
          <w:p w:rsidR="00765A46" w:rsidRDefault="001E0497">
            <w:pPr>
              <w:pStyle w:val="TableParagraph"/>
              <w:spacing w:before="49"/>
              <w:ind w:left="9"/>
              <w:rPr>
                <w:sz w:val="20"/>
              </w:rPr>
            </w:pPr>
            <w:r>
              <w:rPr>
                <w:color w:val="000009"/>
                <w:sz w:val="20"/>
              </w:rPr>
              <w:t>VALUATION APPROACH</w:t>
            </w:r>
          </w:p>
        </w:tc>
        <w:tc>
          <w:tcPr>
            <w:tcW w:w="6476" w:type="dxa"/>
            <w:gridSpan w:val="2"/>
          </w:tcPr>
          <w:p w:rsidR="00765A46" w:rsidRDefault="001E0497">
            <w:pPr>
              <w:pStyle w:val="TableParagraph"/>
              <w:spacing w:before="49"/>
              <w:ind w:left="9"/>
              <w:rPr>
                <w:sz w:val="20"/>
              </w:rPr>
            </w:pPr>
            <w:r>
              <w:rPr>
                <w:color w:val="000009"/>
                <w:sz w:val="20"/>
              </w:rPr>
              <w:t>MARKET APPROACH</w:t>
            </w:r>
          </w:p>
        </w:tc>
      </w:tr>
      <w:tr w:rsidR="00765A46">
        <w:trPr>
          <w:trHeight w:val="347"/>
        </w:trPr>
        <w:tc>
          <w:tcPr>
            <w:tcW w:w="3747" w:type="dxa"/>
          </w:tcPr>
          <w:p w:rsidR="00765A46" w:rsidRDefault="001E0497">
            <w:pPr>
              <w:pStyle w:val="TableParagraph"/>
              <w:spacing w:before="49"/>
              <w:ind w:left="9"/>
              <w:rPr>
                <w:sz w:val="20"/>
              </w:rPr>
            </w:pPr>
            <w:r>
              <w:rPr>
                <w:color w:val="000009"/>
                <w:sz w:val="20"/>
              </w:rPr>
              <w:t>METHOD OF VALUATION</w:t>
            </w:r>
          </w:p>
        </w:tc>
        <w:tc>
          <w:tcPr>
            <w:tcW w:w="6476" w:type="dxa"/>
            <w:gridSpan w:val="2"/>
          </w:tcPr>
          <w:p w:rsidR="00765A46" w:rsidRDefault="001E0497">
            <w:pPr>
              <w:pStyle w:val="TableParagraph"/>
              <w:spacing w:before="49"/>
              <w:ind w:left="9"/>
              <w:rPr>
                <w:sz w:val="20"/>
              </w:rPr>
            </w:pPr>
            <w:r>
              <w:rPr>
                <w:color w:val="000009"/>
                <w:sz w:val="20"/>
              </w:rPr>
              <w:t>DIRECT SALES COMPARISON</w:t>
            </w:r>
          </w:p>
        </w:tc>
      </w:tr>
      <w:tr w:rsidR="00765A46">
        <w:trPr>
          <w:trHeight w:val="595"/>
        </w:trPr>
        <w:tc>
          <w:tcPr>
            <w:tcW w:w="3747" w:type="dxa"/>
          </w:tcPr>
          <w:p w:rsidR="00765A46" w:rsidRDefault="001E0497">
            <w:pPr>
              <w:pStyle w:val="TableParagraph"/>
              <w:spacing w:before="49"/>
              <w:ind w:left="9"/>
              <w:rPr>
                <w:sz w:val="20"/>
              </w:rPr>
            </w:pPr>
            <w:r>
              <w:rPr>
                <w:color w:val="000009"/>
                <w:sz w:val="20"/>
              </w:rPr>
              <w:t>MARKET VALUE</w:t>
            </w:r>
          </w:p>
        </w:tc>
        <w:tc>
          <w:tcPr>
            <w:tcW w:w="3341" w:type="dxa"/>
          </w:tcPr>
          <w:p w:rsidR="001D32E4" w:rsidRDefault="001D32E4" w:rsidP="001D32E4">
            <w:pPr>
              <w:pStyle w:val="TableParagraph"/>
              <w:spacing w:before="49"/>
              <w:ind w:left="9" w:right="30"/>
              <w:rPr>
                <w:color w:val="000009"/>
                <w:sz w:val="20"/>
              </w:rPr>
            </w:pPr>
            <w:r>
              <w:rPr>
                <w:color w:val="000009"/>
                <w:sz w:val="20"/>
              </w:rPr>
              <w:t>PRESENT CONDITION</w:t>
            </w:r>
          </w:p>
          <w:p w:rsidR="00765A46" w:rsidRDefault="001E0497" w:rsidP="001D32E4">
            <w:pPr>
              <w:pStyle w:val="TableParagraph"/>
              <w:spacing w:before="49"/>
              <w:ind w:left="9" w:right="30"/>
              <w:rPr>
                <w:sz w:val="20"/>
              </w:rPr>
            </w:pPr>
            <w:r>
              <w:rPr>
                <w:color w:val="000009"/>
                <w:sz w:val="20"/>
              </w:rPr>
              <w:t xml:space="preserve">AS IF </w:t>
            </w:r>
            <w:r w:rsidR="00E0671A">
              <w:rPr>
                <w:color w:val="000009"/>
                <w:sz w:val="20"/>
              </w:rPr>
              <w:t xml:space="preserve">INFRASTRUCTURAL WORKS ARE </w:t>
            </w:r>
            <w:r>
              <w:rPr>
                <w:color w:val="000009"/>
                <w:sz w:val="20"/>
              </w:rPr>
              <w:t>COMPLETED</w:t>
            </w:r>
          </w:p>
        </w:tc>
        <w:tc>
          <w:tcPr>
            <w:tcW w:w="3135" w:type="dxa"/>
          </w:tcPr>
          <w:p w:rsidR="00765A46" w:rsidRDefault="001E0497">
            <w:pPr>
              <w:pStyle w:val="TableParagraph"/>
              <w:spacing w:before="49"/>
              <w:ind w:left="12"/>
              <w:rPr>
                <w:sz w:val="20"/>
              </w:rPr>
            </w:pPr>
            <w:r>
              <w:rPr>
                <w:color w:val="000009"/>
                <w:sz w:val="20"/>
              </w:rPr>
              <w:t>TT$???,000</w:t>
            </w:r>
          </w:p>
          <w:p w:rsidR="00765A46" w:rsidRDefault="001E0497">
            <w:pPr>
              <w:pStyle w:val="TableParagraph"/>
              <w:spacing w:before="1"/>
              <w:ind w:left="12"/>
              <w:rPr>
                <w:sz w:val="20"/>
              </w:rPr>
            </w:pPr>
            <w:r>
              <w:rPr>
                <w:color w:val="000009"/>
                <w:sz w:val="20"/>
              </w:rPr>
              <w:t>TT$???,000</w:t>
            </w:r>
          </w:p>
        </w:tc>
      </w:tr>
      <w:tr w:rsidR="00765A46">
        <w:trPr>
          <w:trHeight w:val="347"/>
        </w:trPr>
        <w:tc>
          <w:tcPr>
            <w:tcW w:w="3747" w:type="dxa"/>
          </w:tcPr>
          <w:p w:rsidR="00765A46" w:rsidRDefault="001E0497">
            <w:pPr>
              <w:pStyle w:val="TableParagraph"/>
              <w:spacing w:before="49"/>
              <w:ind w:left="9"/>
              <w:rPr>
                <w:sz w:val="20"/>
              </w:rPr>
            </w:pPr>
            <w:r>
              <w:rPr>
                <w:color w:val="000009"/>
                <w:sz w:val="20"/>
              </w:rPr>
              <w:t>EXCEPTIONAL FINDINGS</w:t>
            </w:r>
          </w:p>
        </w:tc>
        <w:tc>
          <w:tcPr>
            <w:tcW w:w="6476" w:type="dxa"/>
            <w:gridSpan w:val="2"/>
          </w:tcPr>
          <w:p w:rsidR="00765A46" w:rsidRDefault="001E0497">
            <w:pPr>
              <w:pStyle w:val="TableParagraph"/>
              <w:spacing w:before="49"/>
              <w:ind w:left="9"/>
              <w:rPr>
                <w:sz w:val="20"/>
              </w:rPr>
            </w:pPr>
            <w:r>
              <w:rPr>
                <w:color w:val="000009"/>
                <w:sz w:val="20"/>
              </w:rPr>
              <w:t>NONE NOTICED ON DATE OF INSPECTION</w:t>
            </w:r>
          </w:p>
        </w:tc>
      </w:tr>
      <w:tr w:rsidR="00765A46">
        <w:trPr>
          <w:trHeight w:val="350"/>
        </w:trPr>
        <w:tc>
          <w:tcPr>
            <w:tcW w:w="3747" w:type="dxa"/>
          </w:tcPr>
          <w:p w:rsidR="00765A46" w:rsidRDefault="001E0497">
            <w:pPr>
              <w:pStyle w:val="TableParagraph"/>
              <w:spacing w:before="49"/>
              <w:ind w:left="9"/>
              <w:rPr>
                <w:sz w:val="20"/>
              </w:rPr>
            </w:pPr>
            <w:r>
              <w:rPr>
                <w:color w:val="000009"/>
                <w:sz w:val="20"/>
              </w:rPr>
              <w:t>INSPECTION/VALUATION DATE</w:t>
            </w:r>
          </w:p>
        </w:tc>
        <w:tc>
          <w:tcPr>
            <w:tcW w:w="6476" w:type="dxa"/>
            <w:gridSpan w:val="2"/>
          </w:tcPr>
          <w:p w:rsidR="00765A46" w:rsidRDefault="001E0497">
            <w:pPr>
              <w:pStyle w:val="TableParagraph"/>
              <w:spacing w:before="49"/>
              <w:ind w:left="9"/>
              <w:rPr>
                <w:sz w:val="20"/>
              </w:rPr>
            </w:pPr>
            <w:r>
              <w:rPr>
                <w:color w:val="000009"/>
                <w:sz w:val="20"/>
              </w:rPr>
              <w:t>???</w:t>
            </w:r>
          </w:p>
        </w:tc>
      </w:tr>
    </w:tbl>
    <w:p w:rsidR="00765A46" w:rsidRDefault="00765A46">
      <w:pPr>
        <w:rPr>
          <w:sz w:val="20"/>
        </w:rPr>
        <w:sectPr w:rsidR="00765A46">
          <w:pgSz w:w="12240" w:h="15840"/>
          <w:pgMar w:top="880" w:right="640" w:bottom="280" w:left="740" w:header="720" w:footer="720" w:gutter="0"/>
          <w:cols w:space="720"/>
        </w:sectPr>
      </w:pPr>
    </w:p>
    <w:p w:rsidR="00765A46" w:rsidRDefault="001E0497">
      <w:pPr>
        <w:spacing w:before="26"/>
        <w:ind w:left="2345" w:right="2444"/>
        <w:jc w:val="center"/>
        <w:rPr>
          <w:sz w:val="24"/>
        </w:rPr>
      </w:pPr>
      <w:proofErr w:type="gramStart"/>
      <w:r>
        <w:rPr>
          <w:color w:val="000009"/>
          <w:sz w:val="24"/>
        </w:rPr>
        <w:t>LOCATION PLAN OF NO.</w:t>
      </w:r>
      <w:proofErr w:type="gramEnd"/>
      <w:r>
        <w:rPr>
          <w:color w:val="000009"/>
          <w:sz w:val="24"/>
        </w:rPr>
        <w:t xml:space="preserve"> ???</w:t>
      </w:r>
    </w:p>
    <w:p w:rsidR="00765A46" w:rsidRDefault="0060025E">
      <w:pPr>
        <w:pStyle w:val="BodyText"/>
        <w:spacing w:before="7"/>
        <w:rPr>
          <w:sz w:val="14"/>
        </w:rPr>
      </w:pPr>
      <w:r w:rsidRPr="0060025E">
        <w:rPr>
          <w:noProof/>
        </w:rPr>
        <w:pict>
          <v:rect id="Rectangle 3" o:spid="_x0000_s1029" style="position:absolute;margin-left:50.9pt;margin-top:11.25pt;width:510.25pt;height:28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" filled="f">
            <w10:wrap type="topAndBottom" anchorx="page"/>
          </v:rect>
        </w:pict>
      </w:r>
    </w:p>
    <w:p w:rsidR="00765A46" w:rsidRDefault="00765A46">
      <w:pPr>
        <w:pStyle w:val="BodyText"/>
        <w:rPr>
          <w:sz w:val="24"/>
        </w:rPr>
      </w:pPr>
    </w:p>
    <w:p w:rsidR="00765A46" w:rsidRDefault="00765A46">
      <w:pPr>
        <w:pStyle w:val="BodyText"/>
        <w:rPr>
          <w:sz w:val="24"/>
        </w:rPr>
      </w:pPr>
    </w:p>
    <w:p w:rsidR="00765A46" w:rsidRDefault="00765A46">
      <w:pPr>
        <w:pStyle w:val="BodyText"/>
        <w:spacing w:before="3"/>
        <w:rPr>
          <w:sz w:val="30"/>
        </w:rPr>
      </w:pPr>
    </w:p>
    <w:p w:rsidR="00765A46" w:rsidRDefault="001E0497">
      <w:pPr>
        <w:spacing w:before="1"/>
        <w:ind w:left="2345" w:right="2444"/>
        <w:jc w:val="center"/>
        <w:rPr>
          <w:sz w:val="24"/>
        </w:rPr>
      </w:pPr>
      <w:proofErr w:type="gramStart"/>
      <w:r>
        <w:rPr>
          <w:color w:val="000009"/>
          <w:sz w:val="24"/>
        </w:rPr>
        <w:t>CADASTRAL SURVEY PLAN OF NO.</w:t>
      </w:r>
      <w:proofErr w:type="gramEnd"/>
      <w:r>
        <w:rPr>
          <w:color w:val="000009"/>
          <w:sz w:val="24"/>
        </w:rPr>
        <w:t xml:space="preserve"> ???</w:t>
      </w:r>
    </w:p>
    <w:p w:rsidR="00765A46" w:rsidRDefault="0060025E">
      <w:pPr>
        <w:pStyle w:val="BodyText"/>
        <w:rPr>
          <w:sz w:val="26"/>
        </w:rPr>
      </w:pPr>
      <w:r w:rsidRPr="0060025E">
        <w:rPr>
          <w:noProof/>
        </w:rPr>
        <w:pict>
          <v:rect id="Rectangle 2" o:spid="_x0000_s1028" style="position:absolute;margin-left:50.9pt;margin-top:18.25pt;width:510.25pt;height:283.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" filled="f">
            <w10:wrap type="topAndBottom" anchorx="page"/>
          </v:rect>
        </w:pict>
      </w:r>
    </w:p>
    <w:p w:rsidR="00765A46" w:rsidRDefault="00765A46">
      <w:pPr>
        <w:rPr>
          <w:sz w:val="26"/>
        </w:rPr>
        <w:sectPr w:rsidR="00765A46">
          <w:pgSz w:w="12240" w:h="15840"/>
          <w:pgMar w:top="880" w:right="640" w:bottom="280" w:left="740" w:header="720" w:footer="720" w:gutter="0"/>
          <w:cols w:space="720"/>
        </w:sectPr>
      </w:pPr>
    </w:p>
    <w:p w:rsidR="00765A46" w:rsidRDefault="001E0497">
      <w:pPr>
        <w:spacing w:before="26"/>
        <w:ind w:left="2345" w:right="2445"/>
        <w:jc w:val="center"/>
        <w:rPr>
          <w:sz w:val="24"/>
        </w:rPr>
      </w:pPr>
      <w:r>
        <w:rPr>
          <w:color w:val="000009"/>
          <w:sz w:val="24"/>
        </w:rPr>
        <w:t>PHOTOGRAPHIC VIEWS OF NO.</w:t>
      </w:r>
    </w:p>
    <w:p w:rsidR="00765A46" w:rsidRDefault="00765A46">
      <w:pPr>
        <w:pStyle w:val="BodyText"/>
        <w:spacing w:after="1"/>
        <w:rPr>
          <w:sz w:val="12"/>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211"/>
        <w:gridCol w:w="5261"/>
      </w:tblGrid>
      <w:tr w:rsidR="00765A46">
        <w:trPr>
          <w:trHeight w:val="403"/>
        </w:trPr>
        <w:tc>
          <w:tcPr>
            <w:tcW w:w="5211" w:type="dxa"/>
          </w:tcPr>
          <w:p w:rsidR="00765A46" w:rsidRDefault="001D32E4">
            <w:pPr>
              <w:pStyle w:val="TableParagraph"/>
              <w:spacing w:before="54"/>
              <w:ind w:left="1650" w:right="1688"/>
              <w:jc w:val="center"/>
              <w:rPr>
                <w:sz w:val="24"/>
              </w:rPr>
            </w:pPr>
            <w:r>
              <w:rPr>
                <w:color w:val="000009"/>
                <w:sz w:val="24"/>
              </w:rPr>
              <w:t>LABEL</w:t>
            </w:r>
          </w:p>
        </w:tc>
        <w:tc>
          <w:tcPr>
            <w:tcW w:w="5261" w:type="dxa"/>
          </w:tcPr>
          <w:p w:rsidR="00765A46" w:rsidRDefault="001D32E4">
            <w:pPr>
              <w:pStyle w:val="TableParagraph"/>
              <w:spacing w:before="54"/>
              <w:ind w:left="997" w:right="1031"/>
              <w:jc w:val="center"/>
              <w:rPr>
                <w:sz w:val="24"/>
              </w:rPr>
            </w:pPr>
            <w:r>
              <w:rPr>
                <w:color w:val="000009"/>
                <w:sz w:val="24"/>
              </w:rPr>
              <w:t>LABEL</w:t>
            </w:r>
          </w:p>
        </w:tc>
      </w:tr>
      <w:tr w:rsidR="00765A46">
        <w:trPr>
          <w:trHeight w:val="3753"/>
        </w:trPr>
        <w:tc>
          <w:tcPr>
            <w:tcW w:w="5211" w:type="dxa"/>
          </w:tcPr>
          <w:p w:rsidR="00765A46" w:rsidRDefault="00765A46">
            <w:pPr>
              <w:pStyle w:val="TableParagraph"/>
              <w:ind w:left="0"/>
              <w:rPr>
                <w:rFonts w:ascii="Times New Roman"/>
                <w:sz w:val="24"/>
              </w:rPr>
            </w:pPr>
          </w:p>
        </w:tc>
        <w:tc>
          <w:tcPr>
            <w:tcW w:w="5261" w:type="dxa"/>
          </w:tcPr>
          <w:p w:rsidR="00765A46" w:rsidRDefault="00765A46">
            <w:pPr>
              <w:pStyle w:val="TableParagraph"/>
              <w:ind w:left="0"/>
              <w:rPr>
                <w:rFonts w:ascii="Times New Roman"/>
                <w:sz w:val="24"/>
              </w:rPr>
            </w:pPr>
          </w:p>
        </w:tc>
      </w:tr>
      <w:tr w:rsidR="00765A46">
        <w:trPr>
          <w:trHeight w:val="398"/>
        </w:trPr>
        <w:tc>
          <w:tcPr>
            <w:tcW w:w="5211" w:type="dxa"/>
          </w:tcPr>
          <w:p w:rsidR="00765A46" w:rsidRDefault="001D32E4">
            <w:pPr>
              <w:pStyle w:val="TableParagraph"/>
              <w:spacing w:before="49"/>
              <w:ind w:left="1650" w:right="1686"/>
              <w:jc w:val="center"/>
              <w:rPr>
                <w:sz w:val="24"/>
              </w:rPr>
            </w:pPr>
            <w:r>
              <w:rPr>
                <w:color w:val="000009"/>
                <w:sz w:val="24"/>
              </w:rPr>
              <w:t>LABEL</w:t>
            </w:r>
          </w:p>
        </w:tc>
        <w:tc>
          <w:tcPr>
            <w:tcW w:w="5261" w:type="dxa"/>
          </w:tcPr>
          <w:p w:rsidR="00765A46" w:rsidRDefault="001D32E4">
            <w:pPr>
              <w:pStyle w:val="TableParagraph"/>
              <w:spacing w:before="49"/>
              <w:ind w:left="997" w:right="1033"/>
              <w:jc w:val="center"/>
              <w:rPr>
                <w:sz w:val="24"/>
              </w:rPr>
            </w:pPr>
            <w:r>
              <w:rPr>
                <w:color w:val="000009"/>
                <w:sz w:val="24"/>
              </w:rPr>
              <w:t>LABEL</w:t>
            </w:r>
          </w:p>
        </w:tc>
      </w:tr>
      <w:tr w:rsidR="00765A46">
        <w:trPr>
          <w:trHeight w:val="3573"/>
        </w:trPr>
        <w:tc>
          <w:tcPr>
            <w:tcW w:w="5211" w:type="dxa"/>
          </w:tcPr>
          <w:p w:rsidR="00765A46" w:rsidRDefault="00765A46">
            <w:pPr>
              <w:pStyle w:val="TableParagraph"/>
              <w:ind w:left="0"/>
              <w:rPr>
                <w:rFonts w:ascii="Times New Roman"/>
                <w:sz w:val="24"/>
              </w:rPr>
            </w:pPr>
          </w:p>
        </w:tc>
        <w:tc>
          <w:tcPr>
            <w:tcW w:w="5261" w:type="dxa"/>
          </w:tcPr>
          <w:p w:rsidR="00765A46" w:rsidRDefault="00765A46">
            <w:pPr>
              <w:pStyle w:val="TableParagraph"/>
              <w:ind w:left="0"/>
              <w:rPr>
                <w:rFonts w:ascii="Times New Roman"/>
                <w:sz w:val="24"/>
              </w:rPr>
            </w:pPr>
          </w:p>
        </w:tc>
      </w:tr>
      <w:tr w:rsidR="00765A46">
        <w:trPr>
          <w:trHeight w:val="448"/>
        </w:trPr>
        <w:tc>
          <w:tcPr>
            <w:tcW w:w="5211" w:type="dxa"/>
          </w:tcPr>
          <w:p w:rsidR="00765A46" w:rsidRDefault="001D32E4">
            <w:pPr>
              <w:pStyle w:val="TableParagraph"/>
              <w:spacing w:before="47"/>
              <w:ind w:left="1650" w:right="1687"/>
              <w:jc w:val="center"/>
              <w:rPr>
                <w:sz w:val="24"/>
              </w:rPr>
            </w:pPr>
            <w:r>
              <w:rPr>
                <w:color w:val="000009"/>
                <w:sz w:val="24"/>
              </w:rPr>
              <w:t>LABEL</w:t>
            </w:r>
          </w:p>
        </w:tc>
        <w:tc>
          <w:tcPr>
            <w:tcW w:w="5261" w:type="dxa"/>
          </w:tcPr>
          <w:p w:rsidR="00765A46" w:rsidRDefault="001D32E4">
            <w:pPr>
              <w:pStyle w:val="TableParagraph"/>
              <w:spacing w:before="47"/>
              <w:ind w:left="997" w:right="1030"/>
              <w:jc w:val="center"/>
              <w:rPr>
                <w:sz w:val="24"/>
              </w:rPr>
            </w:pPr>
            <w:r>
              <w:rPr>
                <w:color w:val="000009"/>
                <w:sz w:val="24"/>
              </w:rPr>
              <w:t>LABEL</w:t>
            </w:r>
          </w:p>
        </w:tc>
      </w:tr>
      <w:tr w:rsidR="00765A46">
        <w:trPr>
          <w:trHeight w:val="4080"/>
        </w:trPr>
        <w:tc>
          <w:tcPr>
            <w:tcW w:w="5211" w:type="dxa"/>
          </w:tcPr>
          <w:p w:rsidR="00765A46" w:rsidRDefault="00765A46">
            <w:pPr>
              <w:pStyle w:val="TableParagraph"/>
              <w:ind w:left="0"/>
              <w:rPr>
                <w:rFonts w:ascii="Times New Roman"/>
                <w:sz w:val="24"/>
              </w:rPr>
            </w:pPr>
          </w:p>
        </w:tc>
        <w:tc>
          <w:tcPr>
            <w:tcW w:w="5261" w:type="dxa"/>
          </w:tcPr>
          <w:p w:rsidR="00765A46" w:rsidRDefault="00765A46">
            <w:pPr>
              <w:pStyle w:val="TableParagraph"/>
              <w:ind w:left="0"/>
              <w:rPr>
                <w:rFonts w:ascii="Times New Roman"/>
                <w:sz w:val="24"/>
              </w:rPr>
            </w:pPr>
          </w:p>
        </w:tc>
      </w:tr>
    </w:tbl>
    <w:p w:rsidR="00765A46" w:rsidRDefault="00765A46">
      <w:pPr>
        <w:rPr>
          <w:rFonts w:ascii="Times New Roman"/>
          <w:sz w:val="24"/>
        </w:rPr>
        <w:sectPr w:rsidR="00765A46">
          <w:pgSz w:w="12240" w:h="15840"/>
          <w:pgMar w:top="880" w:right="640" w:bottom="280" w:left="7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2"/>
        <w:gridCol w:w="9837"/>
      </w:tblGrid>
      <w:tr w:rsidR="00765A46">
        <w:trPr>
          <w:trHeight w:val="244"/>
        </w:trPr>
        <w:tc>
          <w:tcPr>
            <w:tcW w:w="692" w:type="dxa"/>
          </w:tcPr>
          <w:p w:rsidR="00765A46" w:rsidRDefault="001E0497">
            <w:pPr>
              <w:pStyle w:val="TableParagraph"/>
              <w:spacing w:line="224" w:lineRule="exact"/>
              <w:ind w:left="19"/>
              <w:rPr>
                <w:b/>
                <w:sz w:val="20"/>
              </w:rPr>
            </w:pPr>
            <w:r>
              <w:rPr>
                <w:b/>
                <w:color w:val="000009"/>
                <w:sz w:val="20"/>
              </w:rPr>
              <w:t>1.0</w:t>
            </w:r>
          </w:p>
        </w:tc>
        <w:tc>
          <w:tcPr>
            <w:tcW w:w="9837" w:type="dxa"/>
          </w:tcPr>
          <w:p w:rsidR="00765A46" w:rsidRDefault="001E0497">
            <w:pPr>
              <w:pStyle w:val="TableParagraph"/>
              <w:spacing w:line="224" w:lineRule="exact"/>
              <w:ind w:left="3932" w:right="4013"/>
              <w:jc w:val="center"/>
              <w:rPr>
                <w:b/>
                <w:sz w:val="20"/>
              </w:rPr>
            </w:pPr>
            <w:r>
              <w:rPr>
                <w:b/>
                <w:color w:val="000009"/>
                <w:sz w:val="20"/>
              </w:rPr>
              <w:t>TERMS OF REFERENCE</w:t>
            </w:r>
          </w:p>
        </w:tc>
      </w:tr>
      <w:tr w:rsidR="00765A46">
        <w:trPr>
          <w:trHeight w:val="489"/>
        </w:trPr>
        <w:tc>
          <w:tcPr>
            <w:tcW w:w="10529" w:type="dxa"/>
            <w:gridSpan w:val="2"/>
          </w:tcPr>
          <w:p w:rsidR="00765A46" w:rsidRDefault="001E0497" w:rsidP="00607237">
            <w:pPr>
              <w:pStyle w:val="TableParagraph"/>
              <w:spacing w:line="243" w:lineRule="exact"/>
              <w:ind w:left="19"/>
              <w:rPr>
                <w:sz w:val="20"/>
              </w:rPr>
            </w:pPr>
            <w:r>
              <w:rPr>
                <w:color w:val="000009"/>
                <w:sz w:val="20"/>
              </w:rPr>
              <w:t>To provide an opinion/s for mortgage purposes on the market value/s of the real property in its present condition/as if</w:t>
            </w:r>
            <w:r w:rsidR="00E0671A">
              <w:rPr>
                <w:color w:val="000009"/>
                <w:sz w:val="20"/>
              </w:rPr>
              <w:t xml:space="preserve"> infrastructural works are </w:t>
            </w:r>
            <w:r>
              <w:rPr>
                <w:color w:val="000009"/>
                <w:sz w:val="20"/>
              </w:rPr>
              <w:t>completed as at the Inspection/Valuation Date, ????, in accordance to the Terms of Engagement dated ?????.: ???/</w:t>
            </w:r>
          </w:p>
        </w:tc>
      </w:tr>
    </w:tbl>
    <w:p w:rsidR="00765A46" w:rsidRDefault="00765A46">
      <w:pPr>
        <w:pStyle w:val="BodyText"/>
        <w:spacing w:before="7"/>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1754"/>
        <w:gridCol w:w="1187"/>
        <w:gridCol w:w="2669"/>
        <w:gridCol w:w="2093"/>
        <w:gridCol w:w="2204"/>
      </w:tblGrid>
      <w:tr w:rsidR="00765A46">
        <w:trPr>
          <w:trHeight w:val="244"/>
        </w:trPr>
        <w:tc>
          <w:tcPr>
            <w:tcW w:w="675" w:type="dxa"/>
          </w:tcPr>
          <w:p w:rsidR="00765A46" w:rsidRDefault="001E0497">
            <w:pPr>
              <w:pStyle w:val="TableParagraph"/>
              <w:spacing w:line="224" w:lineRule="exact"/>
              <w:rPr>
                <w:b/>
                <w:sz w:val="20"/>
              </w:rPr>
            </w:pPr>
            <w:r>
              <w:rPr>
                <w:b/>
                <w:color w:val="000009"/>
                <w:sz w:val="20"/>
              </w:rPr>
              <w:t>2.0</w:t>
            </w:r>
          </w:p>
        </w:tc>
        <w:tc>
          <w:tcPr>
            <w:tcW w:w="9907" w:type="dxa"/>
            <w:gridSpan w:val="5"/>
          </w:tcPr>
          <w:p w:rsidR="00765A46" w:rsidRDefault="001E0497">
            <w:pPr>
              <w:pStyle w:val="TableParagraph"/>
              <w:spacing w:line="224" w:lineRule="exact"/>
              <w:ind w:left="4113" w:right="4194"/>
              <w:jc w:val="center"/>
              <w:rPr>
                <w:b/>
                <w:sz w:val="20"/>
              </w:rPr>
            </w:pPr>
            <w:r>
              <w:rPr>
                <w:b/>
                <w:color w:val="000009"/>
                <w:sz w:val="20"/>
              </w:rPr>
              <w:t>NEIGHBOURHOOD</w:t>
            </w:r>
          </w:p>
        </w:tc>
      </w:tr>
      <w:tr w:rsidR="00765A46" w:rsidTr="001D32E4">
        <w:trPr>
          <w:trHeight w:val="481"/>
        </w:trPr>
        <w:tc>
          <w:tcPr>
            <w:tcW w:w="2429" w:type="dxa"/>
            <w:gridSpan w:val="2"/>
          </w:tcPr>
          <w:p w:rsidR="00765A46" w:rsidRDefault="001E0497">
            <w:pPr>
              <w:pStyle w:val="TableParagraph"/>
              <w:spacing w:line="243" w:lineRule="exact"/>
              <w:rPr>
                <w:sz w:val="20"/>
              </w:rPr>
            </w:pPr>
            <w:r>
              <w:rPr>
                <w:color w:val="000009"/>
                <w:sz w:val="20"/>
              </w:rPr>
              <w:t>Location:</w:t>
            </w:r>
          </w:p>
        </w:tc>
        <w:tc>
          <w:tcPr>
            <w:tcW w:w="8153" w:type="dxa"/>
            <w:gridSpan w:val="4"/>
          </w:tcPr>
          <w:p w:rsidR="00765A46" w:rsidRDefault="00765A46">
            <w:pPr>
              <w:pStyle w:val="TableParagraph"/>
              <w:ind w:left="0"/>
              <w:rPr>
                <w:rFonts w:ascii="Times New Roman"/>
                <w:sz w:val="18"/>
              </w:rPr>
            </w:pPr>
          </w:p>
        </w:tc>
      </w:tr>
      <w:tr w:rsidR="00765A46" w:rsidTr="001D32E4">
        <w:trPr>
          <w:trHeight w:val="489"/>
        </w:trPr>
        <w:tc>
          <w:tcPr>
            <w:tcW w:w="2429" w:type="dxa"/>
            <w:gridSpan w:val="2"/>
            <w:vMerge w:val="restart"/>
          </w:tcPr>
          <w:p w:rsidR="00765A46" w:rsidRDefault="001E0497">
            <w:pPr>
              <w:pStyle w:val="TableParagraph"/>
              <w:spacing w:line="243" w:lineRule="exact"/>
              <w:rPr>
                <w:sz w:val="20"/>
              </w:rPr>
            </w:pPr>
            <w:r>
              <w:rPr>
                <w:color w:val="000009"/>
                <w:sz w:val="20"/>
              </w:rPr>
              <w:t>Character:</w:t>
            </w:r>
          </w:p>
        </w:tc>
        <w:tc>
          <w:tcPr>
            <w:tcW w:w="1187" w:type="dxa"/>
          </w:tcPr>
          <w:p w:rsidR="00765A46" w:rsidRDefault="001E0497">
            <w:pPr>
              <w:pStyle w:val="TableParagraph"/>
              <w:spacing w:line="243" w:lineRule="exact"/>
              <w:ind w:left="16"/>
              <w:rPr>
                <w:sz w:val="20"/>
              </w:rPr>
            </w:pPr>
            <w:r>
              <w:rPr>
                <w:color w:val="000009"/>
                <w:sz w:val="20"/>
              </w:rPr>
              <w:t>Type:</w:t>
            </w:r>
          </w:p>
        </w:tc>
        <w:tc>
          <w:tcPr>
            <w:tcW w:w="2669" w:type="dxa"/>
          </w:tcPr>
          <w:p w:rsidR="00765A46" w:rsidRDefault="001E0497">
            <w:pPr>
              <w:pStyle w:val="TableParagraph"/>
              <w:spacing w:line="243" w:lineRule="exact"/>
              <w:rPr>
                <w:sz w:val="20"/>
              </w:rPr>
            </w:pPr>
            <w:r>
              <w:rPr>
                <w:color w:val="000009"/>
                <w:sz w:val="20"/>
              </w:rPr>
              <w:t>Rural/Suburban/Urban</w:t>
            </w:r>
          </w:p>
        </w:tc>
        <w:tc>
          <w:tcPr>
            <w:tcW w:w="2093" w:type="dxa"/>
          </w:tcPr>
          <w:p w:rsidR="00765A46" w:rsidRDefault="001E0497">
            <w:pPr>
              <w:pStyle w:val="TableParagraph"/>
              <w:spacing w:line="243" w:lineRule="exact"/>
              <w:ind w:left="16"/>
              <w:rPr>
                <w:sz w:val="20"/>
              </w:rPr>
            </w:pPr>
            <w:r>
              <w:rPr>
                <w:color w:val="000009"/>
                <w:sz w:val="20"/>
              </w:rPr>
              <w:t>Extent of Development</w:t>
            </w:r>
          </w:p>
        </w:tc>
        <w:tc>
          <w:tcPr>
            <w:tcW w:w="2204" w:type="dxa"/>
          </w:tcPr>
          <w:p w:rsidR="00765A46" w:rsidRDefault="001E0497">
            <w:pPr>
              <w:pStyle w:val="TableParagraph"/>
              <w:spacing w:line="243" w:lineRule="exact"/>
              <w:rPr>
                <w:sz w:val="20"/>
              </w:rPr>
            </w:pPr>
            <w:r>
              <w:rPr>
                <w:color w:val="000009"/>
                <w:sz w:val="20"/>
              </w:rPr>
              <w:t>Undeveloped/developing</w:t>
            </w:r>
          </w:p>
          <w:p w:rsidR="00765A46" w:rsidRDefault="001E0497">
            <w:pPr>
              <w:pStyle w:val="TableParagraph"/>
              <w:spacing w:line="225" w:lineRule="exact"/>
              <w:rPr>
                <w:sz w:val="20"/>
              </w:rPr>
            </w:pPr>
            <w:r>
              <w:rPr>
                <w:color w:val="000009"/>
                <w:sz w:val="20"/>
              </w:rPr>
              <w:t>/developed</w:t>
            </w:r>
          </w:p>
        </w:tc>
      </w:tr>
      <w:tr w:rsidR="00765A46" w:rsidTr="001D32E4">
        <w:trPr>
          <w:trHeight w:val="486"/>
        </w:trPr>
        <w:tc>
          <w:tcPr>
            <w:tcW w:w="2429" w:type="dxa"/>
            <w:gridSpan w:val="2"/>
            <w:vMerge/>
            <w:tcBorders>
              <w:top w:val="nil"/>
            </w:tcBorders>
          </w:tcPr>
          <w:p w:rsidR="00765A46" w:rsidRDefault="00765A46">
            <w:pPr>
              <w:rPr>
                <w:sz w:val="2"/>
                <w:szCs w:val="2"/>
              </w:rPr>
            </w:pPr>
          </w:p>
        </w:tc>
        <w:tc>
          <w:tcPr>
            <w:tcW w:w="1187" w:type="dxa"/>
          </w:tcPr>
          <w:p w:rsidR="00765A46" w:rsidRDefault="001E0497">
            <w:pPr>
              <w:pStyle w:val="TableParagraph"/>
              <w:spacing w:line="243" w:lineRule="exact"/>
              <w:ind w:left="16"/>
              <w:rPr>
                <w:sz w:val="20"/>
              </w:rPr>
            </w:pPr>
            <w:r>
              <w:rPr>
                <w:color w:val="000009"/>
                <w:sz w:val="20"/>
              </w:rPr>
              <w:t>Income Group:</w:t>
            </w:r>
          </w:p>
        </w:tc>
        <w:tc>
          <w:tcPr>
            <w:tcW w:w="2669" w:type="dxa"/>
          </w:tcPr>
          <w:p w:rsidR="00765A46" w:rsidRDefault="001E0497">
            <w:pPr>
              <w:pStyle w:val="TableParagraph"/>
              <w:spacing w:line="242" w:lineRule="exact"/>
              <w:rPr>
                <w:sz w:val="20"/>
              </w:rPr>
            </w:pPr>
            <w:r>
              <w:rPr>
                <w:color w:val="000009"/>
                <w:sz w:val="20"/>
              </w:rPr>
              <w:t>Low/Lower-middle/</w:t>
            </w:r>
          </w:p>
          <w:p w:rsidR="00765A46" w:rsidRDefault="001E0497">
            <w:pPr>
              <w:pStyle w:val="TableParagraph"/>
              <w:spacing w:line="225" w:lineRule="exact"/>
              <w:rPr>
                <w:sz w:val="20"/>
              </w:rPr>
            </w:pPr>
            <w:r>
              <w:rPr>
                <w:color w:val="000009"/>
                <w:sz w:val="20"/>
              </w:rPr>
              <w:t>Middle/Upper-middle/Upper</w:t>
            </w:r>
          </w:p>
        </w:tc>
        <w:tc>
          <w:tcPr>
            <w:tcW w:w="2093" w:type="dxa"/>
          </w:tcPr>
          <w:p w:rsidR="00765A46" w:rsidRDefault="001E0497">
            <w:pPr>
              <w:pStyle w:val="TableParagraph"/>
              <w:spacing w:line="243" w:lineRule="exact"/>
              <w:ind w:left="16"/>
              <w:rPr>
                <w:sz w:val="20"/>
              </w:rPr>
            </w:pPr>
            <w:r>
              <w:rPr>
                <w:color w:val="000009"/>
                <w:sz w:val="20"/>
              </w:rPr>
              <w:t>Value Trend:</w:t>
            </w:r>
          </w:p>
        </w:tc>
        <w:tc>
          <w:tcPr>
            <w:tcW w:w="2204" w:type="dxa"/>
          </w:tcPr>
          <w:p w:rsidR="00765A46" w:rsidRDefault="001E0497">
            <w:pPr>
              <w:pStyle w:val="TableParagraph"/>
              <w:spacing w:line="242" w:lineRule="exact"/>
              <w:rPr>
                <w:sz w:val="20"/>
              </w:rPr>
            </w:pPr>
            <w:r>
              <w:rPr>
                <w:color w:val="000009"/>
                <w:sz w:val="20"/>
              </w:rPr>
              <w:t>Increasing/Stable/</w:t>
            </w:r>
          </w:p>
          <w:p w:rsidR="00765A46" w:rsidRDefault="001E0497">
            <w:pPr>
              <w:pStyle w:val="TableParagraph"/>
              <w:spacing w:line="225" w:lineRule="exact"/>
              <w:rPr>
                <w:sz w:val="20"/>
              </w:rPr>
            </w:pPr>
            <w:r>
              <w:rPr>
                <w:color w:val="000009"/>
                <w:sz w:val="20"/>
              </w:rPr>
              <w:t>Decreasing</w:t>
            </w:r>
          </w:p>
        </w:tc>
      </w:tr>
      <w:tr w:rsidR="00765A46" w:rsidTr="001D32E4">
        <w:trPr>
          <w:trHeight w:val="489"/>
        </w:trPr>
        <w:tc>
          <w:tcPr>
            <w:tcW w:w="2429" w:type="dxa"/>
            <w:gridSpan w:val="2"/>
          </w:tcPr>
          <w:p w:rsidR="00765A46" w:rsidRDefault="001E0497">
            <w:pPr>
              <w:pStyle w:val="TableParagraph"/>
              <w:spacing w:line="243" w:lineRule="exact"/>
              <w:rPr>
                <w:sz w:val="20"/>
              </w:rPr>
            </w:pPr>
            <w:r>
              <w:rPr>
                <w:color w:val="000009"/>
                <w:sz w:val="20"/>
              </w:rPr>
              <w:t>Property’s Rating To</w:t>
            </w:r>
          </w:p>
          <w:p w:rsidR="00765A46" w:rsidRDefault="001E0497">
            <w:pPr>
              <w:pStyle w:val="TableParagraph"/>
              <w:spacing w:line="225" w:lineRule="exact"/>
              <w:rPr>
                <w:sz w:val="20"/>
              </w:rPr>
            </w:pPr>
            <w:r>
              <w:rPr>
                <w:color w:val="000009"/>
                <w:sz w:val="20"/>
              </w:rPr>
              <w:t>Neighbourhood:</w:t>
            </w:r>
          </w:p>
        </w:tc>
        <w:tc>
          <w:tcPr>
            <w:tcW w:w="8153" w:type="dxa"/>
            <w:gridSpan w:val="4"/>
          </w:tcPr>
          <w:p w:rsidR="00765A46" w:rsidRDefault="001E0497">
            <w:pPr>
              <w:pStyle w:val="TableParagraph"/>
              <w:spacing w:line="243" w:lineRule="exact"/>
              <w:ind w:left="16"/>
              <w:rPr>
                <w:sz w:val="20"/>
              </w:rPr>
            </w:pPr>
            <w:r>
              <w:rPr>
                <w:color w:val="000009"/>
                <w:sz w:val="20"/>
              </w:rPr>
              <w:t>Inferior/Similar/Superior</w:t>
            </w:r>
          </w:p>
        </w:tc>
      </w:tr>
      <w:tr w:rsidR="00765A46" w:rsidTr="001D32E4">
        <w:trPr>
          <w:trHeight w:val="244"/>
        </w:trPr>
        <w:tc>
          <w:tcPr>
            <w:tcW w:w="2429" w:type="dxa"/>
            <w:gridSpan w:val="2"/>
          </w:tcPr>
          <w:p w:rsidR="00765A46" w:rsidRDefault="001E0497">
            <w:pPr>
              <w:pStyle w:val="TableParagraph"/>
              <w:spacing w:line="224" w:lineRule="exact"/>
              <w:rPr>
                <w:sz w:val="20"/>
              </w:rPr>
            </w:pPr>
            <w:r>
              <w:rPr>
                <w:color w:val="000009"/>
                <w:sz w:val="20"/>
              </w:rPr>
              <w:t>Infrastructure:</w:t>
            </w:r>
          </w:p>
        </w:tc>
        <w:tc>
          <w:tcPr>
            <w:tcW w:w="8153" w:type="dxa"/>
            <w:gridSpan w:val="4"/>
          </w:tcPr>
          <w:p w:rsidR="00765A46" w:rsidRDefault="001E0497">
            <w:pPr>
              <w:pStyle w:val="TableParagraph"/>
              <w:spacing w:line="224" w:lineRule="exact"/>
              <w:ind w:left="16"/>
              <w:rPr>
                <w:sz w:val="20"/>
              </w:rPr>
            </w:pPr>
            <w:r>
              <w:rPr>
                <w:color w:val="000009"/>
                <w:sz w:val="20"/>
              </w:rPr>
              <w:t xml:space="preserve">Asphalt-paved roads; concrete-paved drains; </w:t>
            </w:r>
            <w:proofErr w:type="spellStart"/>
            <w:r>
              <w:rPr>
                <w:color w:val="000009"/>
                <w:sz w:val="20"/>
              </w:rPr>
              <w:t>side walks</w:t>
            </w:r>
            <w:proofErr w:type="spellEnd"/>
            <w:r>
              <w:rPr>
                <w:color w:val="000009"/>
                <w:sz w:val="20"/>
              </w:rPr>
              <w:t xml:space="preserve"> of grass verges; fire hydrants.</w:t>
            </w:r>
          </w:p>
        </w:tc>
      </w:tr>
      <w:tr w:rsidR="00765A46" w:rsidTr="001D32E4">
        <w:trPr>
          <w:trHeight w:val="244"/>
        </w:trPr>
        <w:tc>
          <w:tcPr>
            <w:tcW w:w="2429" w:type="dxa"/>
            <w:gridSpan w:val="2"/>
          </w:tcPr>
          <w:p w:rsidR="00765A46" w:rsidRDefault="001E0497">
            <w:pPr>
              <w:pStyle w:val="TableParagraph"/>
              <w:spacing w:line="224" w:lineRule="exact"/>
              <w:rPr>
                <w:sz w:val="20"/>
              </w:rPr>
            </w:pPr>
            <w:r>
              <w:rPr>
                <w:color w:val="000009"/>
                <w:sz w:val="20"/>
              </w:rPr>
              <w:t>Utilities:</w:t>
            </w:r>
          </w:p>
        </w:tc>
        <w:tc>
          <w:tcPr>
            <w:tcW w:w="8153" w:type="dxa"/>
            <w:gridSpan w:val="4"/>
          </w:tcPr>
          <w:p w:rsidR="00765A46" w:rsidRDefault="001E0497">
            <w:pPr>
              <w:pStyle w:val="TableParagraph"/>
              <w:spacing w:line="224" w:lineRule="exact"/>
              <w:ind w:left="16"/>
              <w:rPr>
                <w:sz w:val="20"/>
              </w:rPr>
            </w:pPr>
            <w:r>
              <w:rPr>
                <w:color w:val="000009"/>
                <w:sz w:val="20"/>
              </w:rPr>
              <w:t>Electricity mains; water mains; telephone/internet mains; sewerage via septic tank &amp; soak-away.</w:t>
            </w:r>
          </w:p>
        </w:tc>
      </w:tr>
      <w:tr w:rsidR="00765A46" w:rsidTr="001D32E4">
        <w:trPr>
          <w:trHeight w:val="242"/>
        </w:trPr>
        <w:tc>
          <w:tcPr>
            <w:tcW w:w="2429" w:type="dxa"/>
            <w:gridSpan w:val="2"/>
          </w:tcPr>
          <w:p w:rsidR="00765A46" w:rsidRDefault="001E0497">
            <w:pPr>
              <w:pStyle w:val="TableParagraph"/>
              <w:spacing w:line="222" w:lineRule="exact"/>
              <w:rPr>
                <w:sz w:val="20"/>
              </w:rPr>
            </w:pPr>
            <w:r>
              <w:rPr>
                <w:color w:val="000009"/>
                <w:sz w:val="20"/>
              </w:rPr>
              <w:t>Amenities:</w:t>
            </w:r>
          </w:p>
        </w:tc>
        <w:tc>
          <w:tcPr>
            <w:tcW w:w="8153" w:type="dxa"/>
            <w:gridSpan w:val="4"/>
          </w:tcPr>
          <w:p w:rsidR="00765A46" w:rsidRDefault="001E0497">
            <w:pPr>
              <w:pStyle w:val="TableParagraph"/>
              <w:spacing w:line="222" w:lineRule="exact"/>
              <w:ind w:left="16"/>
              <w:rPr>
                <w:sz w:val="20"/>
              </w:rPr>
            </w:pPr>
            <w:r>
              <w:rPr>
                <w:color w:val="000009"/>
                <w:sz w:val="20"/>
              </w:rPr>
              <w:t>Community park; tennis court; swimming pool;</w:t>
            </w:r>
          </w:p>
        </w:tc>
      </w:tr>
      <w:tr w:rsidR="00765A46" w:rsidTr="001D32E4">
        <w:trPr>
          <w:trHeight w:val="244"/>
        </w:trPr>
        <w:tc>
          <w:tcPr>
            <w:tcW w:w="2429" w:type="dxa"/>
            <w:gridSpan w:val="2"/>
            <w:tcBorders>
              <w:bottom w:val="single" w:sz="4" w:space="0" w:color="000000"/>
            </w:tcBorders>
          </w:tcPr>
          <w:p w:rsidR="00765A46" w:rsidRDefault="001E0497">
            <w:pPr>
              <w:pStyle w:val="TableParagraph"/>
              <w:spacing w:before="1" w:line="224" w:lineRule="exact"/>
              <w:rPr>
                <w:sz w:val="20"/>
              </w:rPr>
            </w:pPr>
            <w:r>
              <w:rPr>
                <w:color w:val="000009"/>
                <w:sz w:val="20"/>
              </w:rPr>
              <w:t>Facilities</w:t>
            </w:r>
          </w:p>
        </w:tc>
        <w:tc>
          <w:tcPr>
            <w:tcW w:w="8153" w:type="dxa"/>
            <w:gridSpan w:val="4"/>
            <w:tcBorders>
              <w:bottom w:val="single" w:sz="4" w:space="0" w:color="000000"/>
            </w:tcBorders>
          </w:tcPr>
          <w:p w:rsidR="00765A46" w:rsidRDefault="001E0497">
            <w:pPr>
              <w:pStyle w:val="TableParagraph"/>
              <w:spacing w:before="1" w:line="224" w:lineRule="exact"/>
              <w:ind w:left="16"/>
              <w:rPr>
                <w:sz w:val="20"/>
              </w:rPr>
            </w:pPr>
            <w:r>
              <w:rPr>
                <w:color w:val="000009"/>
                <w:sz w:val="20"/>
              </w:rPr>
              <w:t>School, shopping and health facilities are within 2 kilometres.</w:t>
            </w:r>
          </w:p>
        </w:tc>
      </w:tr>
      <w:tr w:rsidR="00765A46" w:rsidTr="00EB1006">
        <w:trPr>
          <w:trHeight w:val="244"/>
        </w:trPr>
        <w:tc>
          <w:tcPr>
            <w:tcW w:w="10582" w:type="dxa"/>
            <w:gridSpan w:val="6"/>
            <w:tcBorders>
              <w:bottom w:val="single" w:sz="4" w:space="0" w:color="auto"/>
            </w:tcBorders>
          </w:tcPr>
          <w:p w:rsidR="00765A46" w:rsidRDefault="001E0497">
            <w:pPr>
              <w:pStyle w:val="TableParagraph"/>
              <w:spacing w:before="1" w:line="223" w:lineRule="exact"/>
              <w:rPr>
                <w:sz w:val="20"/>
              </w:rPr>
            </w:pPr>
            <w:r>
              <w:rPr>
                <w:color w:val="000009"/>
                <w:sz w:val="20"/>
              </w:rPr>
              <w:t xml:space="preserve">Comment: </w:t>
            </w:r>
            <w:r>
              <w:rPr>
                <w:sz w:val="20"/>
              </w:rPr>
              <w:t>There are signs of land movement.</w:t>
            </w:r>
          </w:p>
        </w:tc>
      </w:tr>
    </w:tbl>
    <w:p w:rsidR="00765A46" w:rsidRDefault="00765A46">
      <w:pPr>
        <w:pStyle w:val="BodyText"/>
        <w:spacing w:before="2"/>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769"/>
        <w:gridCol w:w="2810"/>
        <w:gridCol w:w="2621"/>
        <w:gridCol w:w="2724"/>
      </w:tblGrid>
      <w:tr w:rsidR="00765A46">
        <w:trPr>
          <w:trHeight w:val="241"/>
        </w:trPr>
        <w:tc>
          <w:tcPr>
            <w:tcW w:w="660" w:type="dxa"/>
          </w:tcPr>
          <w:p w:rsidR="00765A46" w:rsidRDefault="001E0497">
            <w:pPr>
              <w:pStyle w:val="TableParagraph"/>
              <w:spacing w:line="222" w:lineRule="exact"/>
              <w:rPr>
                <w:b/>
                <w:sz w:val="20"/>
              </w:rPr>
            </w:pPr>
            <w:r>
              <w:rPr>
                <w:b/>
                <w:color w:val="000009"/>
                <w:sz w:val="20"/>
              </w:rPr>
              <w:t>3.0</w:t>
            </w:r>
          </w:p>
        </w:tc>
        <w:tc>
          <w:tcPr>
            <w:tcW w:w="9924" w:type="dxa"/>
            <w:gridSpan w:val="4"/>
          </w:tcPr>
          <w:p w:rsidR="00765A46" w:rsidRDefault="001E0497">
            <w:pPr>
              <w:pStyle w:val="TableParagraph"/>
              <w:spacing w:line="222" w:lineRule="exact"/>
              <w:ind w:left="4461" w:right="4539"/>
              <w:jc w:val="center"/>
              <w:rPr>
                <w:b/>
                <w:sz w:val="20"/>
              </w:rPr>
            </w:pPr>
            <w:r>
              <w:rPr>
                <w:b/>
                <w:color w:val="000009"/>
                <w:sz w:val="20"/>
              </w:rPr>
              <w:t>PROPERTY</w:t>
            </w:r>
          </w:p>
        </w:tc>
      </w:tr>
      <w:tr w:rsidR="00765A46" w:rsidTr="001D32E4">
        <w:trPr>
          <w:trHeight w:val="330"/>
        </w:trPr>
        <w:tc>
          <w:tcPr>
            <w:tcW w:w="2429" w:type="dxa"/>
            <w:gridSpan w:val="2"/>
          </w:tcPr>
          <w:p w:rsidR="00765A46" w:rsidRDefault="001E0497">
            <w:pPr>
              <w:pStyle w:val="TableParagraph"/>
              <w:spacing w:before="1"/>
              <w:rPr>
                <w:sz w:val="20"/>
              </w:rPr>
            </w:pPr>
            <w:r>
              <w:rPr>
                <w:color w:val="000009"/>
                <w:sz w:val="20"/>
              </w:rPr>
              <w:t>Type:</w:t>
            </w:r>
          </w:p>
        </w:tc>
        <w:tc>
          <w:tcPr>
            <w:tcW w:w="8155" w:type="dxa"/>
            <w:gridSpan w:val="3"/>
          </w:tcPr>
          <w:p w:rsidR="00765A46" w:rsidRDefault="001D32E4">
            <w:pPr>
              <w:pStyle w:val="TableParagraph"/>
              <w:spacing w:before="1"/>
              <w:ind w:left="19"/>
              <w:rPr>
                <w:sz w:val="20"/>
              </w:rPr>
            </w:pPr>
            <w:r>
              <w:rPr>
                <w:color w:val="000009"/>
                <w:sz w:val="20"/>
              </w:rPr>
              <w:t>Parcel of land</w:t>
            </w:r>
          </w:p>
        </w:tc>
      </w:tr>
      <w:tr w:rsidR="00765A46" w:rsidTr="001D32E4">
        <w:trPr>
          <w:trHeight w:val="328"/>
        </w:trPr>
        <w:tc>
          <w:tcPr>
            <w:tcW w:w="2429" w:type="dxa"/>
            <w:gridSpan w:val="2"/>
          </w:tcPr>
          <w:p w:rsidR="00765A46" w:rsidRDefault="001E0497">
            <w:pPr>
              <w:pStyle w:val="TableParagraph"/>
              <w:spacing w:line="243" w:lineRule="exact"/>
              <w:rPr>
                <w:sz w:val="20"/>
              </w:rPr>
            </w:pPr>
            <w:r>
              <w:rPr>
                <w:color w:val="000009"/>
                <w:sz w:val="20"/>
              </w:rPr>
              <w:t>Legal Interest:</w:t>
            </w:r>
          </w:p>
        </w:tc>
        <w:tc>
          <w:tcPr>
            <w:tcW w:w="8155" w:type="dxa"/>
            <w:gridSpan w:val="3"/>
          </w:tcPr>
          <w:p w:rsidR="00765A46" w:rsidRDefault="001E0497">
            <w:pPr>
              <w:pStyle w:val="TableParagraph"/>
              <w:spacing w:line="243" w:lineRule="exact"/>
              <w:ind w:left="19"/>
              <w:rPr>
                <w:sz w:val="20"/>
              </w:rPr>
            </w:pPr>
            <w:r>
              <w:rPr>
                <w:color w:val="000009"/>
                <w:sz w:val="20"/>
              </w:rPr>
              <w:t>Freehold/Leasehold</w:t>
            </w:r>
          </w:p>
        </w:tc>
      </w:tr>
      <w:tr w:rsidR="00765A46" w:rsidTr="001D32E4">
        <w:trPr>
          <w:trHeight w:val="489"/>
        </w:trPr>
        <w:tc>
          <w:tcPr>
            <w:tcW w:w="2429" w:type="dxa"/>
            <w:gridSpan w:val="2"/>
          </w:tcPr>
          <w:p w:rsidR="00765A46" w:rsidRDefault="001E0497">
            <w:pPr>
              <w:pStyle w:val="TableParagraph"/>
              <w:spacing w:line="243" w:lineRule="exact"/>
              <w:rPr>
                <w:sz w:val="20"/>
              </w:rPr>
            </w:pPr>
            <w:r>
              <w:rPr>
                <w:color w:val="000009"/>
                <w:sz w:val="20"/>
              </w:rPr>
              <w:t>Title Document Registration</w:t>
            </w:r>
          </w:p>
          <w:p w:rsidR="00765A46" w:rsidRDefault="001E0497">
            <w:pPr>
              <w:pStyle w:val="TableParagraph"/>
              <w:spacing w:line="225" w:lineRule="exact"/>
              <w:rPr>
                <w:sz w:val="20"/>
              </w:rPr>
            </w:pPr>
            <w:r>
              <w:rPr>
                <w:color w:val="000009"/>
                <w:sz w:val="20"/>
              </w:rPr>
              <w:t>No.:</w:t>
            </w:r>
          </w:p>
        </w:tc>
        <w:tc>
          <w:tcPr>
            <w:tcW w:w="8155" w:type="dxa"/>
            <w:gridSpan w:val="3"/>
          </w:tcPr>
          <w:p w:rsidR="00765A46" w:rsidRDefault="001E0497">
            <w:pPr>
              <w:pStyle w:val="TableParagraph"/>
              <w:spacing w:line="243" w:lineRule="exact"/>
              <w:ind w:left="19"/>
              <w:rPr>
                <w:sz w:val="20"/>
              </w:rPr>
            </w:pPr>
            <w:r>
              <w:rPr>
                <w:color w:val="000009"/>
                <w:sz w:val="20"/>
              </w:rPr>
              <w:t>DE???</w:t>
            </w:r>
          </w:p>
        </w:tc>
      </w:tr>
      <w:tr w:rsidR="00765A46" w:rsidTr="001D32E4">
        <w:trPr>
          <w:trHeight w:val="323"/>
        </w:trPr>
        <w:tc>
          <w:tcPr>
            <w:tcW w:w="2429" w:type="dxa"/>
            <w:gridSpan w:val="2"/>
          </w:tcPr>
          <w:p w:rsidR="00765A46" w:rsidRDefault="001E0497">
            <w:pPr>
              <w:pStyle w:val="TableParagraph"/>
              <w:spacing w:line="243" w:lineRule="exact"/>
              <w:rPr>
                <w:sz w:val="20"/>
              </w:rPr>
            </w:pPr>
            <w:r>
              <w:rPr>
                <w:color w:val="000009"/>
                <w:sz w:val="20"/>
              </w:rPr>
              <w:t>Existing Use:</w:t>
            </w:r>
          </w:p>
        </w:tc>
        <w:tc>
          <w:tcPr>
            <w:tcW w:w="2810" w:type="dxa"/>
          </w:tcPr>
          <w:p w:rsidR="00765A46" w:rsidRDefault="001E0497">
            <w:pPr>
              <w:pStyle w:val="TableParagraph"/>
              <w:spacing w:line="243" w:lineRule="exact"/>
              <w:ind w:left="19"/>
              <w:rPr>
                <w:sz w:val="20"/>
              </w:rPr>
            </w:pPr>
            <w:r>
              <w:rPr>
                <w:color w:val="000009"/>
                <w:sz w:val="20"/>
              </w:rPr>
              <w:t>Residential</w:t>
            </w:r>
          </w:p>
        </w:tc>
        <w:tc>
          <w:tcPr>
            <w:tcW w:w="2621" w:type="dxa"/>
          </w:tcPr>
          <w:p w:rsidR="00765A46" w:rsidRDefault="001E0497">
            <w:pPr>
              <w:pStyle w:val="TableParagraph"/>
              <w:spacing w:line="243" w:lineRule="exact"/>
              <w:ind w:left="20"/>
              <w:rPr>
                <w:sz w:val="20"/>
              </w:rPr>
            </w:pPr>
            <w:r>
              <w:rPr>
                <w:color w:val="000009"/>
                <w:sz w:val="20"/>
              </w:rPr>
              <w:t>Highest and Best Use:</w:t>
            </w:r>
          </w:p>
        </w:tc>
        <w:tc>
          <w:tcPr>
            <w:tcW w:w="2724" w:type="dxa"/>
          </w:tcPr>
          <w:p w:rsidR="00765A46" w:rsidRDefault="001E0497">
            <w:pPr>
              <w:pStyle w:val="TableParagraph"/>
              <w:spacing w:line="243" w:lineRule="exact"/>
              <w:ind w:left="20"/>
              <w:rPr>
                <w:sz w:val="20"/>
              </w:rPr>
            </w:pPr>
            <w:r>
              <w:rPr>
                <w:color w:val="000009"/>
                <w:sz w:val="20"/>
              </w:rPr>
              <w:t>Residential</w:t>
            </w:r>
          </w:p>
        </w:tc>
      </w:tr>
      <w:tr w:rsidR="00765A46" w:rsidTr="001D32E4">
        <w:trPr>
          <w:trHeight w:val="325"/>
        </w:trPr>
        <w:tc>
          <w:tcPr>
            <w:tcW w:w="2429" w:type="dxa"/>
            <w:gridSpan w:val="2"/>
          </w:tcPr>
          <w:p w:rsidR="00765A46" w:rsidRDefault="001E0497">
            <w:pPr>
              <w:pStyle w:val="TableParagraph"/>
              <w:spacing w:line="243" w:lineRule="exact"/>
              <w:rPr>
                <w:sz w:val="20"/>
              </w:rPr>
            </w:pPr>
            <w:r>
              <w:rPr>
                <w:color w:val="000009"/>
                <w:sz w:val="20"/>
              </w:rPr>
              <w:t>Demand of Neighbourhood:</w:t>
            </w:r>
          </w:p>
        </w:tc>
        <w:tc>
          <w:tcPr>
            <w:tcW w:w="2810" w:type="dxa"/>
          </w:tcPr>
          <w:p w:rsidR="00765A46" w:rsidRDefault="001E0497">
            <w:pPr>
              <w:pStyle w:val="TableParagraph"/>
              <w:spacing w:line="243" w:lineRule="exact"/>
              <w:ind w:left="19"/>
              <w:rPr>
                <w:sz w:val="20"/>
              </w:rPr>
            </w:pPr>
            <w:r>
              <w:rPr>
                <w:color w:val="000009"/>
                <w:sz w:val="20"/>
              </w:rPr>
              <w:t>Strong/Moderate/Low</w:t>
            </w:r>
          </w:p>
        </w:tc>
        <w:tc>
          <w:tcPr>
            <w:tcW w:w="2621" w:type="dxa"/>
          </w:tcPr>
          <w:p w:rsidR="00765A46" w:rsidRDefault="001E0497">
            <w:pPr>
              <w:pStyle w:val="TableParagraph"/>
              <w:spacing w:line="243" w:lineRule="exact"/>
              <w:ind w:left="20"/>
              <w:rPr>
                <w:sz w:val="20"/>
              </w:rPr>
            </w:pPr>
            <w:r>
              <w:rPr>
                <w:color w:val="000009"/>
                <w:sz w:val="20"/>
              </w:rPr>
              <w:t>Marketability of property:</w:t>
            </w:r>
          </w:p>
        </w:tc>
        <w:tc>
          <w:tcPr>
            <w:tcW w:w="2724" w:type="dxa"/>
          </w:tcPr>
          <w:p w:rsidR="00765A46" w:rsidRDefault="001E0497">
            <w:pPr>
              <w:pStyle w:val="TableParagraph"/>
              <w:spacing w:line="243" w:lineRule="exact"/>
              <w:ind w:left="20"/>
              <w:rPr>
                <w:sz w:val="20"/>
              </w:rPr>
            </w:pPr>
            <w:r>
              <w:rPr>
                <w:color w:val="000009"/>
                <w:sz w:val="20"/>
              </w:rPr>
              <w:t>Strong/Moderate/Low</w:t>
            </w:r>
          </w:p>
        </w:tc>
      </w:tr>
      <w:tr w:rsidR="00765A46">
        <w:trPr>
          <w:trHeight w:val="731"/>
        </w:trPr>
        <w:tc>
          <w:tcPr>
            <w:tcW w:w="10584" w:type="dxa"/>
            <w:gridSpan w:val="5"/>
          </w:tcPr>
          <w:p w:rsidR="00765A46" w:rsidRDefault="001E0497">
            <w:pPr>
              <w:pStyle w:val="TableParagraph"/>
              <w:rPr>
                <w:sz w:val="20"/>
              </w:rPr>
            </w:pPr>
            <w:r>
              <w:rPr>
                <w:sz w:val="20"/>
              </w:rPr>
              <w:t>Comment: The marketability of this property is low because it is significantly outside the range of the neighbourhood/ It may not be suitable for a mortgage due to......../The marketing period is the term between the start of marketing of the property and</w:t>
            </w:r>
          </w:p>
          <w:p w:rsidR="00765A46" w:rsidRDefault="001E0497">
            <w:pPr>
              <w:pStyle w:val="TableParagraph"/>
              <w:spacing w:line="224" w:lineRule="exact"/>
              <w:rPr>
                <w:sz w:val="20"/>
              </w:rPr>
            </w:pPr>
            <w:r>
              <w:rPr>
                <w:sz w:val="20"/>
              </w:rPr>
              <w:t xml:space="preserve">completion of the sale. </w:t>
            </w:r>
            <w:r>
              <w:rPr>
                <w:color w:val="FF0000"/>
                <w:sz w:val="20"/>
              </w:rPr>
              <w:t>PROMPT TO INSERT UNDULY RESTRICTIVE COVENANTS IN THIS COMMENT SECTION.</w:t>
            </w:r>
          </w:p>
        </w:tc>
      </w:tr>
    </w:tbl>
    <w:p w:rsidR="00765A46" w:rsidRDefault="00765A46">
      <w:pPr>
        <w:pStyle w:val="BodyText"/>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1783"/>
        <w:gridCol w:w="2693"/>
        <w:gridCol w:w="1134"/>
        <w:gridCol w:w="2126"/>
        <w:gridCol w:w="709"/>
        <w:gridCol w:w="1511"/>
      </w:tblGrid>
      <w:tr w:rsidR="00765A46">
        <w:trPr>
          <w:trHeight w:val="244"/>
        </w:trPr>
        <w:tc>
          <w:tcPr>
            <w:tcW w:w="646" w:type="dxa"/>
          </w:tcPr>
          <w:p w:rsidR="00765A46" w:rsidRDefault="001E0497">
            <w:pPr>
              <w:pStyle w:val="TableParagraph"/>
              <w:spacing w:line="224" w:lineRule="exact"/>
              <w:rPr>
                <w:b/>
                <w:sz w:val="20"/>
              </w:rPr>
            </w:pPr>
            <w:r>
              <w:rPr>
                <w:b/>
                <w:color w:val="000009"/>
                <w:sz w:val="20"/>
              </w:rPr>
              <w:t>4.0</w:t>
            </w:r>
          </w:p>
        </w:tc>
        <w:tc>
          <w:tcPr>
            <w:tcW w:w="9956" w:type="dxa"/>
            <w:gridSpan w:val="6"/>
          </w:tcPr>
          <w:p w:rsidR="00765A46" w:rsidRDefault="001E0497">
            <w:pPr>
              <w:pStyle w:val="TableParagraph"/>
              <w:spacing w:line="224" w:lineRule="exact"/>
              <w:ind w:left="4426" w:right="4506"/>
              <w:jc w:val="center"/>
              <w:rPr>
                <w:b/>
                <w:sz w:val="20"/>
              </w:rPr>
            </w:pPr>
            <w:r>
              <w:rPr>
                <w:b/>
                <w:color w:val="000009"/>
                <w:sz w:val="20"/>
              </w:rPr>
              <w:t>SITE</w:t>
            </w:r>
          </w:p>
        </w:tc>
      </w:tr>
      <w:tr w:rsidR="00765A46">
        <w:trPr>
          <w:trHeight w:val="244"/>
        </w:trPr>
        <w:tc>
          <w:tcPr>
            <w:tcW w:w="10602" w:type="dxa"/>
            <w:gridSpan w:val="7"/>
          </w:tcPr>
          <w:p w:rsidR="00765A46" w:rsidRDefault="001E0497">
            <w:pPr>
              <w:pStyle w:val="TableParagraph"/>
              <w:spacing w:line="224" w:lineRule="exact"/>
              <w:rPr>
                <w:sz w:val="20"/>
              </w:rPr>
            </w:pPr>
            <w:r>
              <w:rPr>
                <w:color w:val="000009"/>
                <w:sz w:val="20"/>
              </w:rPr>
              <w:t>A land survey was not undertaken therefore we cannot determine the legal boundaries and size of the site.</w:t>
            </w:r>
          </w:p>
        </w:tc>
      </w:tr>
      <w:tr w:rsidR="00765A46" w:rsidTr="001D32E4">
        <w:trPr>
          <w:trHeight w:val="244"/>
        </w:trPr>
        <w:tc>
          <w:tcPr>
            <w:tcW w:w="2429" w:type="dxa"/>
            <w:gridSpan w:val="2"/>
          </w:tcPr>
          <w:p w:rsidR="00765A46" w:rsidRDefault="001E0497">
            <w:pPr>
              <w:pStyle w:val="TableParagraph"/>
              <w:spacing w:line="224" w:lineRule="exact"/>
              <w:rPr>
                <w:sz w:val="20"/>
              </w:rPr>
            </w:pPr>
            <w:r>
              <w:rPr>
                <w:color w:val="000009"/>
                <w:sz w:val="20"/>
              </w:rPr>
              <w:t>Data Source</w:t>
            </w:r>
          </w:p>
        </w:tc>
        <w:tc>
          <w:tcPr>
            <w:tcW w:w="8173" w:type="dxa"/>
            <w:gridSpan w:val="5"/>
          </w:tcPr>
          <w:p w:rsidR="00765A46" w:rsidRDefault="001E0497">
            <w:pPr>
              <w:pStyle w:val="TableParagraph"/>
              <w:spacing w:line="224" w:lineRule="exact"/>
              <w:ind w:left="19"/>
              <w:rPr>
                <w:sz w:val="20"/>
              </w:rPr>
            </w:pPr>
            <w:r>
              <w:rPr>
                <w:color w:val="000009"/>
                <w:sz w:val="20"/>
              </w:rPr>
              <w:t>Attached survey plan/Relevant deed.</w:t>
            </w:r>
          </w:p>
        </w:tc>
      </w:tr>
      <w:tr w:rsidR="00765A46" w:rsidTr="001D32E4">
        <w:trPr>
          <w:trHeight w:val="489"/>
        </w:trPr>
        <w:tc>
          <w:tcPr>
            <w:tcW w:w="2429" w:type="dxa"/>
            <w:gridSpan w:val="2"/>
          </w:tcPr>
          <w:p w:rsidR="00765A46" w:rsidRDefault="001E0497">
            <w:pPr>
              <w:pStyle w:val="TableParagraph"/>
              <w:spacing w:line="243" w:lineRule="exact"/>
              <w:rPr>
                <w:sz w:val="20"/>
              </w:rPr>
            </w:pPr>
            <w:r>
              <w:rPr>
                <w:color w:val="000009"/>
                <w:sz w:val="20"/>
              </w:rPr>
              <w:t>Location In</w:t>
            </w:r>
          </w:p>
          <w:p w:rsidR="00765A46" w:rsidRDefault="001E0497">
            <w:pPr>
              <w:pStyle w:val="TableParagraph"/>
              <w:spacing w:line="225" w:lineRule="exact"/>
              <w:rPr>
                <w:sz w:val="20"/>
              </w:rPr>
            </w:pPr>
            <w:r>
              <w:rPr>
                <w:color w:val="000009"/>
                <w:sz w:val="20"/>
              </w:rPr>
              <w:t>Neighbourhood</w:t>
            </w:r>
          </w:p>
        </w:tc>
        <w:tc>
          <w:tcPr>
            <w:tcW w:w="8173" w:type="dxa"/>
            <w:gridSpan w:val="5"/>
          </w:tcPr>
          <w:p w:rsidR="00765A46" w:rsidRDefault="001E0497">
            <w:pPr>
              <w:pStyle w:val="TableParagraph"/>
              <w:spacing w:before="1" w:line="225" w:lineRule="exact"/>
              <w:ind w:left="19"/>
              <w:rPr>
                <w:sz w:val="20"/>
              </w:rPr>
            </w:pPr>
            <w:r>
              <w:rPr>
                <w:color w:val="000009"/>
                <w:sz w:val="20"/>
              </w:rPr>
              <w:t>A location plan is attached for identification purposes only.</w:t>
            </w:r>
          </w:p>
        </w:tc>
      </w:tr>
      <w:tr w:rsidR="00765A46" w:rsidTr="001D32E4">
        <w:trPr>
          <w:trHeight w:val="486"/>
        </w:trPr>
        <w:tc>
          <w:tcPr>
            <w:tcW w:w="2429" w:type="dxa"/>
            <w:gridSpan w:val="2"/>
          </w:tcPr>
          <w:p w:rsidR="00765A46" w:rsidRDefault="001E0497">
            <w:pPr>
              <w:pStyle w:val="TableParagraph"/>
              <w:spacing w:line="243" w:lineRule="exact"/>
              <w:rPr>
                <w:sz w:val="20"/>
              </w:rPr>
            </w:pPr>
            <w:r>
              <w:rPr>
                <w:color w:val="000009"/>
                <w:sz w:val="20"/>
              </w:rPr>
              <w:t>Frontage</w:t>
            </w:r>
          </w:p>
        </w:tc>
        <w:tc>
          <w:tcPr>
            <w:tcW w:w="2693" w:type="dxa"/>
          </w:tcPr>
          <w:p w:rsidR="00765A46" w:rsidRDefault="001E0497">
            <w:pPr>
              <w:pStyle w:val="TableParagraph"/>
              <w:spacing w:line="242" w:lineRule="exact"/>
              <w:ind w:left="19"/>
              <w:rPr>
                <w:sz w:val="20"/>
              </w:rPr>
            </w:pPr>
            <w:r>
              <w:rPr>
                <w:color w:val="000009"/>
                <w:sz w:val="20"/>
              </w:rPr>
              <w:t>15.24 metres*</w:t>
            </w:r>
          </w:p>
          <w:p w:rsidR="00765A46" w:rsidRDefault="001E0497">
            <w:pPr>
              <w:pStyle w:val="TableParagraph"/>
              <w:spacing w:line="225" w:lineRule="exact"/>
              <w:ind w:left="19"/>
              <w:rPr>
                <w:sz w:val="20"/>
              </w:rPr>
            </w:pPr>
            <w:r>
              <w:rPr>
                <w:color w:val="000009"/>
                <w:sz w:val="20"/>
              </w:rPr>
              <w:t>(50</w:t>
            </w:r>
            <w:r w:rsidR="001D32E4">
              <w:rPr>
                <w:color w:val="000009"/>
                <w:sz w:val="20"/>
              </w:rPr>
              <w:t>.0</w:t>
            </w:r>
            <w:r>
              <w:rPr>
                <w:color w:val="000009"/>
                <w:sz w:val="20"/>
              </w:rPr>
              <w:t xml:space="preserve"> feet)</w:t>
            </w:r>
          </w:p>
        </w:tc>
        <w:tc>
          <w:tcPr>
            <w:tcW w:w="1134" w:type="dxa"/>
          </w:tcPr>
          <w:p w:rsidR="00765A46" w:rsidRDefault="001E0497">
            <w:pPr>
              <w:pStyle w:val="TableParagraph"/>
              <w:spacing w:line="243" w:lineRule="exact"/>
              <w:ind w:left="16"/>
              <w:rPr>
                <w:sz w:val="20"/>
              </w:rPr>
            </w:pPr>
            <w:r>
              <w:rPr>
                <w:color w:val="000009"/>
                <w:sz w:val="20"/>
              </w:rPr>
              <w:t>Av. Plot Depth:</w:t>
            </w:r>
          </w:p>
        </w:tc>
        <w:tc>
          <w:tcPr>
            <w:tcW w:w="2126" w:type="dxa"/>
          </w:tcPr>
          <w:p w:rsidR="00765A46" w:rsidRDefault="001E0497">
            <w:pPr>
              <w:pStyle w:val="TableParagraph"/>
              <w:spacing w:line="242" w:lineRule="exact"/>
              <w:ind w:left="19"/>
              <w:rPr>
                <w:sz w:val="20"/>
              </w:rPr>
            </w:pPr>
            <w:r>
              <w:rPr>
                <w:color w:val="000009"/>
                <w:sz w:val="20"/>
              </w:rPr>
              <w:t>30.48 metres*</w:t>
            </w:r>
          </w:p>
          <w:p w:rsidR="00765A46" w:rsidRDefault="001E0497">
            <w:pPr>
              <w:pStyle w:val="TableParagraph"/>
              <w:spacing w:line="225" w:lineRule="exact"/>
              <w:ind w:left="19"/>
              <w:rPr>
                <w:sz w:val="20"/>
              </w:rPr>
            </w:pPr>
            <w:r>
              <w:rPr>
                <w:color w:val="000009"/>
                <w:sz w:val="20"/>
              </w:rPr>
              <w:t>(100</w:t>
            </w:r>
            <w:r w:rsidR="001D32E4">
              <w:rPr>
                <w:color w:val="000009"/>
                <w:sz w:val="20"/>
              </w:rPr>
              <w:t>.0</w:t>
            </w:r>
            <w:r>
              <w:rPr>
                <w:color w:val="000009"/>
                <w:sz w:val="20"/>
              </w:rPr>
              <w:t xml:space="preserve"> feet)</w:t>
            </w:r>
          </w:p>
        </w:tc>
        <w:tc>
          <w:tcPr>
            <w:tcW w:w="709" w:type="dxa"/>
          </w:tcPr>
          <w:p w:rsidR="00765A46" w:rsidRDefault="001E0497">
            <w:pPr>
              <w:pStyle w:val="TableParagraph"/>
              <w:spacing w:line="243" w:lineRule="exact"/>
              <w:ind w:left="19"/>
              <w:rPr>
                <w:sz w:val="20"/>
              </w:rPr>
            </w:pPr>
            <w:r>
              <w:rPr>
                <w:color w:val="000009"/>
                <w:sz w:val="20"/>
              </w:rPr>
              <w:t>Size:</w:t>
            </w:r>
          </w:p>
        </w:tc>
        <w:tc>
          <w:tcPr>
            <w:tcW w:w="1511" w:type="dxa"/>
          </w:tcPr>
          <w:p w:rsidR="00765A46" w:rsidRDefault="001E0497">
            <w:pPr>
              <w:pStyle w:val="TableParagraph"/>
              <w:spacing w:line="242" w:lineRule="exact"/>
              <w:ind w:left="19"/>
              <w:rPr>
                <w:sz w:val="20"/>
              </w:rPr>
            </w:pPr>
            <w:r>
              <w:rPr>
                <w:color w:val="000009"/>
                <w:sz w:val="20"/>
              </w:rPr>
              <w:t>464.4m</w:t>
            </w:r>
            <w:r>
              <w:rPr>
                <w:color w:val="000009"/>
                <w:sz w:val="20"/>
                <w:vertAlign w:val="superscript"/>
              </w:rPr>
              <w:t>2*</w:t>
            </w:r>
          </w:p>
          <w:p w:rsidR="00765A46" w:rsidRDefault="001E0497">
            <w:pPr>
              <w:pStyle w:val="TableParagraph"/>
              <w:spacing w:line="225" w:lineRule="exact"/>
              <w:ind w:left="19"/>
              <w:rPr>
                <w:sz w:val="20"/>
              </w:rPr>
            </w:pPr>
            <w:r>
              <w:rPr>
                <w:color w:val="000009"/>
                <w:sz w:val="20"/>
              </w:rPr>
              <w:t>(5,000sq.ft)</w:t>
            </w:r>
          </w:p>
        </w:tc>
      </w:tr>
      <w:tr w:rsidR="00765A46" w:rsidTr="001D32E4">
        <w:trPr>
          <w:trHeight w:val="244"/>
        </w:trPr>
        <w:tc>
          <w:tcPr>
            <w:tcW w:w="2429" w:type="dxa"/>
            <w:gridSpan w:val="2"/>
          </w:tcPr>
          <w:p w:rsidR="00765A46" w:rsidRDefault="001E0497">
            <w:pPr>
              <w:pStyle w:val="TableParagraph"/>
              <w:spacing w:line="224" w:lineRule="exact"/>
              <w:rPr>
                <w:sz w:val="20"/>
              </w:rPr>
            </w:pPr>
            <w:r>
              <w:rPr>
                <w:color w:val="000009"/>
                <w:sz w:val="20"/>
              </w:rPr>
              <w:t>Topography</w:t>
            </w:r>
          </w:p>
        </w:tc>
        <w:tc>
          <w:tcPr>
            <w:tcW w:w="8173" w:type="dxa"/>
            <w:gridSpan w:val="5"/>
          </w:tcPr>
          <w:p w:rsidR="00765A46" w:rsidRDefault="001E0497">
            <w:pPr>
              <w:pStyle w:val="TableParagraph"/>
              <w:spacing w:line="224" w:lineRule="exact"/>
              <w:ind w:left="19"/>
              <w:rPr>
                <w:sz w:val="20"/>
              </w:rPr>
            </w:pPr>
            <w:r>
              <w:rPr>
                <w:color w:val="000009"/>
                <w:sz w:val="20"/>
              </w:rPr>
              <w:t>Totally flat.</w:t>
            </w:r>
          </w:p>
        </w:tc>
      </w:tr>
      <w:tr w:rsidR="00765A46" w:rsidTr="001D32E4">
        <w:trPr>
          <w:trHeight w:val="731"/>
        </w:trPr>
        <w:tc>
          <w:tcPr>
            <w:tcW w:w="2429" w:type="dxa"/>
            <w:gridSpan w:val="2"/>
          </w:tcPr>
          <w:p w:rsidR="00765A46" w:rsidRDefault="001E0497">
            <w:pPr>
              <w:pStyle w:val="TableParagraph"/>
              <w:spacing w:line="243" w:lineRule="exact"/>
              <w:rPr>
                <w:sz w:val="20"/>
              </w:rPr>
            </w:pPr>
            <w:r>
              <w:rPr>
                <w:color w:val="000009"/>
                <w:sz w:val="20"/>
              </w:rPr>
              <w:t>Prone to Flooding</w:t>
            </w:r>
          </w:p>
        </w:tc>
        <w:tc>
          <w:tcPr>
            <w:tcW w:w="5953" w:type="dxa"/>
            <w:gridSpan w:val="3"/>
          </w:tcPr>
          <w:p w:rsidR="00765A46" w:rsidRDefault="001E0497" w:rsidP="001D32E4">
            <w:pPr>
              <w:pStyle w:val="TableParagraph"/>
              <w:ind w:left="19"/>
              <w:rPr>
                <w:sz w:val="20"/>
              </w:rPr>
            </w:pPr>
            <w:r>
              <w:rPr>
                <w:color w:val="000009"/>
                <w:sz w:val="20"/>
              </w:rPr>
              <w:t>No known history/Infrequent</w:t>
            </w:r>
            <w:r w:rsidR="001D32E4">
              <w:rPr>
                <w:color w:val="000009"/>
                <w:sz w:val="20"/>
              </w:rPr>
              <w:t>/</w:t>
            </w:r>
            <w:r>
              <w:rPr>
                <w:color w:val="000009"/>
                <w:sz w:val="20"/>
              </w:rPr>
              <w:t>Frequent</w:t>
            </w:r>
          </w:p>
        </w:tc>
        <w:tc>
          <w:tcPr>
            <w:tcW w:w="709" w:type="dxa"/>
          </w:tcPr>
          <w:p w:rsidR="00765A46" w:rsidRDefault="001E0497">
            <w:pPr>
              <w:pStyle w:val="TableParagraph"/>
              <w:spacing w:line="243" w:lineRule="exact"/>
              <w:ind w:left="16"/>
              <w:rPr>
                <w:sz w:val="20"/>
              </w:rPr>
            </w:pPr>
            <w:r>
              <w:rPr>
                <w:color w:val="000009"/>
                <w:sz w:val="20"/>
              </w:rPr>
              <w:t>Shape</w:t>
            </w:r>
            <w:r w:rsidR="001D32E4">
              <w:rPr>
                <w:color w:val="000009"/>
                <w:sz w:val="20"/>
              </w:rPr>
              <w:t>:</w:t>
            </w:r>
          </w:p>
        </w:tc>
        <w:tc>
          <w:tcPr>
            <w:tcW w:w="1511" w:type="dxa"/>
          </w:tcPr>
          <w:p w:rsidR="00765A46" w:rsidRDefault="001E0497">
            <w:pPr>
              <w:pStyle w:val="TableParagraph"/>
              <w:spacing w:line="243" w:lineRule="exact"/>
              <w:ind w:left="19"/>
              <w:rPr>
                <w:sz w:val="20"/>
              </w:rPr>
            </w:pPr>
            <w:r>
              <w:rPr>
                <w:color w:val="000009"/>
                <w:sz w:val="20"/>
              </w:rPr>
              <w:t>Regular/Irregular.</w:t>
            </w:r>
          </w:p>
        </w:tc>
      </w:tr>
      <w:tr w:rsidR="00765A46" w:rsidTr="001D32E4">
        <w:trPr>
          <w:trHeight w:val="489"/>
        </w:trPr>
        <w:tc>
          <w:tcPr>
            <w:tcW w:w="2429" w:type="dxa"/>
            <w:gridSpan w:val="2"/>
          </w:tcPr>
          <w:p w:rsidR="00765A46" w:rsidRDefault="001E0497">
            <w:pPr>
              <w:pStyle w:val="TableParagraph"/>
              <w:spacing w:before="1" w:line="244" w:lineRule="exact"/>
              <w:rPr>
                <w:sz w:val="20"/>
              </w:rPr>
            </w:pPr>
            <w:r>
              <w:rPr>
                <w:color w:val="000009"/>
                <w:sz w:val="20"/>
              </w:rPr>
              <w:t>Boundary</w:t>
            </w:r>
          </w:p>
          <w:p w:rsidR="00765A46" w:rsidRDefault="001E0497">
            <w:pPr>
              <w:pStyle w:val="TableParagraph"/>
              <w:spacing w:line="225" w:lineRule="exact"/>
              <w:rPr>
                <w:sz w:val="20"/>
              </w:rPr>
            </w:pPr>
            <w:r>
              <w:rPr>
                <w:color w:val="000009"/>
                <w:sz w:val="20"/>
              </w:rPr>
              <w:t>Enclosures</w:t>
            </w:r>
          </w:p>
        </w:tc>
        <w:tc>
          <w:tcPr>
            <w:tcW w:w="8173" w:type="dxa"/>
            <w:gridSpan w:val="5"/>
          </w:tcPr>
          <w:p w:rsidR="00765A46" w:rsidRDefault="00765A46">
            <w:pPr>
              <w:pStyle w:val="TableParagraph"/>
              <w:ind w:left="0"/>
              <w:rPr>
                <w:rFonts w:ascii="Times New Roman"/>
                <w:sz w:val="18"/>
              </w:rPr>
            </w:pPr>
          </w:p>
        </w:tc>
      </w:tr>
      <w:tr w:rsidR="00765A46">
        <w:trPr>
          <w:trHeight w:val="244"/>
        </w:trPr>
        <w:tc>
          <w:tcPr>
            <w:tcW w:w="10602" w:type="dxa"/>
            <w:gridSpan w:val="7"/>
          </w:tcPr>
          <w:p w:rsidR="00765A46" w:rsidRDefault="001E0497">
            <w:pPr>
              <w:pStyle w:val="TableParagraph"/>
              <w:spacing w:line="224" w:lineRule="exact"/>
              <w:rPr>
                <w:sz w:val="20"/>
              </w:rPr>
            </w:pPr>
            <w:r>
              <w:rPr>
                <w:color w:val="000009"/>
                <w:sz w:val="20"/>
              </w:rPr>
              <w:t xml:space="preserve">Comment: There appears to </w:t>
            </w:r>
            <w:r>
              <w:rPr>
                <w:sz w:val="20"/>
              </w:rPr>
              <w:t>be an encroachment because …...</w:t>
            </w:r>
          </w:p>
        </w:tc>
      </w:tr>
    </w:tbl>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pPr>
    </w:p>
    <w:p w:rsidR="00765A46" w:rsidRDefault="00765A46">
      <w:pPr>
        <w:pStyle w:val="BodyText"/>
        <w:rPr>
          <w:sz w:val="15"/>
        </w:rPr>
      </w:pPr>
    </w:p>
    <w:p w:rsidR="00765A46" w:rsidRDefault="00765A46" w:rsidP="002A5565">
      <w:pPr>
        <w:pStyle w:val="BodyText"/>
        <w:spacing w:before="60"/>
        <w:ind w:right="395"/>
        <w:jc w:val="right"/>
        <w:sectPr w:rsidR="00765A46">
          <w:pgSz w:w="12240" w:h="15840"/>
          <w:pgMar w:top="900" w:right="640" w:bottom="280" w:left="74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6"/>
        <w:gridCol w:w="957"/>
        <w:gridCol w:w="8999"/>
      </w:tblGrid>
      <w:tr w:rsidR="00765A46">
        <w:trPr>
          <w:trHeight w:val="244"/>
        </w:trPr>
        <w:tc>
          <w:tcPr>
            <w:tcW w:w="646" w:type="dxa"/>
          </w:tcPr>
          <w:p w:rsidR="00765A46" w:rsidRDefault="006C6D98">
            <w:pPr>
              <w:pStyle w:val="TableParagraph"/>
              <w:spacing w:line="224" w:lineRule="exact"/>
              <w:rPr>
                <w:b/>
                <w:sz w:val="20"/>
              </w:rPr>
            </w:pPr>
            <w:r>
              <w:rPr>
                <w:b/>
                <w:color w:val="000009"/>
                <w:sz w:val="20"/>
              </w:rPr>
              <w:t>5</w:t>
            </w:r>
            <w:r w:rsidR="001E0497">
              <w:rPr>
                <w:b/>
                <w:color w:val="000009"/>
                <w:sz w:val="20"/>
              </w:rPr>
              <w:t>.0</w:t>
            </w:r>
          </w:p>
        </w:tc>
        <w:tc>
          <w:tcPr>
            <w:tcW w:w="9956" w:type="dxa"/>
            <w:gridSpan w:val="2"/>
          </w:tcPr>
          <w:p w:rsidR="00765A46" w:rsidRDefault="001E0497">
            <w:pPr>
              <w:pStyle w:val="TableParagraph"/>
              <w:spacing w:line="224" w:lineRule="exact"/>
              <w:ind w:left="4426" w:right="4508"/>
              <w:jc w:val="center"/>
              <w:rPr>
                <w:b/>
                <w:sz w:val="20"/>
              </w:rPr>
            </w:pPr>
            <w:r>
              <w:rPr>
                <w:b/>
                <w:color w:val="000009"/>
                <w:sz w:val="20"/>
              </w:rPr>
              <w:t>CONDITION</w:t>
            </w:r>
          </w:p>
        </w:tc>
      </w:tr>
      <w:tr w:rsidR="00765A46">
        <w:trPr>
          <w:trHeight w:val="731"/>
        </w:trPr>
        <w:tc>
          <w:tcPr>
            <w:tcW w:w="1603" w:type="dxa"/>
            <w:gridSpan w:val="2"/>
            <w:vMerge w:val="restart"/>
          </w:tcPr>
          <w:p w:rsidR="00765A46" w:rsidRDefault="001E0497">
            <w:pPr>
              <w:pStyle w:val="TableParagraph"/>
              <w:spacing w:line="243" w:lineRule="exact"/>
              <w:rPr>
                <w:sz w:val="20"/>
              </w:rPr>
            </w:pPr>
            <w:r>
              <w:rPr>
                <w:color w:val="000009"/>
                <w:sz w:val="20"/>
              </w:rPr>
              <w:t>Condition</w:t>
            </w:r>
          </w:p>
        </w:tc>
        <w:tc>
          <w:tcPr>
            <w:tcW w:w="8999" w:type="dxa"/>
          </w:tcPr>
          <w:p w:rsidR="00765A46" w:rsidRPr="00B3682D" w:rsidRDefault="001E0497" w:rsidP="002A5565">
            <w:pPr>
              <w:pStyle w:val="TableParagraph"/>
              <w:ind w:left="19"/>
              <w:jc w:val="both"/>
              <w:rPr>
                <w:sz w:val="20"/>
              </w:rPr>
            </w:pPr>
            <w:r w:rsidRPr="00B3682D">
              <w:rPr>
                <w:sz w:val="20"/>
              </w:rPr>
              <w:t xml:space="preserve">A visual inspection of the </w:t>
            </w:r>
            <w:r w:rsidR="00420C27" w:rsidRPr="00B3682D">
              <w:rPr>
                <w:sz w:val="20"/>
              </w:rPr>
              <w:t>site</w:t>
            </w:r>
            <w:r w:rsidR="002A5565" w:rsidRPr="00B3682D">
              <w:rPr>
                <w:sz w:val="20"/>
              </w:rPr>
              <w:t xml:space="preserve"> </w:t>
            </w:r>
            <w:r w:rsidR="006C6D98" w:rsidRPr="00B3682D">
              <w:rPr>
                <w:sz w:val="20"/>
              </w:rPr>
              <w:t xml:space="preserve">for the purpose of </w:t>
            </w:r>
            <w:r w:rsidR="000818BA" w:rsidRPr="00B3682D">
              <w:rPr>
                <w:sz w:val="20"/>
              </w:rPr>
              <w:t xml:space="preserve">a </w:t>
            </w:r>
            <w:r w:rsidR="006C6D98" w:rsidRPr="00B3682D">
              <w:rPr>
                <w:sz w:val="20"/>
              </w:rPr>
              <w:t xml:space="preserve">valuation survey </w:t>
            </w:r>
            <w:r w:rsidR="002A5565" w:rsidRPr="00B3682D">
              <w:rPr>
                <w:sz w:val="20"/>
              </w:rPr>
              <w:t xml:space="preserve">was undertaken and not </w:t>
            </w:r>
            <w:r w:rsidR="000818BA" w:rsidRPr="00B3682D">
              <w:rPr>
                <w:sz w:val="20"/>
              </w:rPr>
              <w:t xml:space="preserve">any other specialist surveys </w:t>
            </w:r>
            <w:r w:rsidR="002A5565" w:rsidRPr="00B3682D">
              <w:rPr>
                <w:sz w:val="20"/>
              </w:rPr>
              <w:t>a survey into the</w:t>
            </w:r>
            <w:r w:rsidR="006C6D98" w:rsidRPr="00B3682D">
              <w:rPr>
                <w:sz w:val="20"/>
              </w:rPr>
              <w:t xml:space="preserve"> </w:t>
            </w:r>
            <w:r w:rsidR="002A5565" w:rsidRPr="00B3682D">
              <w:rPr>
                <w:sz w:val="20"/>
              </w:rPr>
              <w:t xml:space="preserve">type and stability of the soil.  We have assumed that all parts of the property which area covered, unexposed or inaccessible are in satisfactory condition and an inspection of those parts which have not been inspected, or a specialist survey inspection carried </w:t>
            </w:r>
            <w:r w:rsidRPr="00B3682D">
              <w:rPr>
                <w:sz w:val="20"/>
              </w:rPr>
              <w:t>out</w:t>
            </w:r>
            <w:r w:rsidR="002A5565" w:rsidRPr="00B3682D">
              <w:rPr>
                <w:sz w:val="20"/>
              </w:rPr>
              <w:t xml:space="preserve"> would not reveal material defects or cause the valuer to alter the valuation materially.</w:t>
            </w:r>
          </w:p>
        </w:tc>
      </w:tr>
      <w:tr w:rsidR="00765A46" w:rsidTr="002A5565">
        <w:trPr>
          <w:trHeight w:val="441"/>
        </w:trPr>
        <w:tc>
          <w:tcPr>
            <w:tcW w:w="1603" w:type="dxa"/>
            <w:gridSpan w:val="2"/>
            <w:vMerge/>
            <w:tcBorders>
              <w:top w:val="nil"/>
            </w:tcBorders>
          </w:tcPr>
          <w:p w:rsidR="00765A46" w:rsidRDefault="00765A46">
            <w:pPr>
              <w:rPr>
                <w:sz w:val="2"/>
                <w:szCs w:val="2"/>
              </w:rPr>
            </w:pPr>
          </w:p>
        </w:tc>
        <w:tc>
          <w:tcPr>
            <w:tcW w:w="8999" w:type="dxa"/>
          </w:tcPr>
          <w:p w:rsidR="00765A46" w:rsidRDefault="002A5565">
            <w:pPr>
              <w:pStyle w:val="TableParagraph"/>
              <w:spacing w:line="223" w:lineRule="exact"/>
              <w:ind w:left="19"/>
              <w:rPr>
                <w:sz w:val="20"/>
              </w:rPr>
            </w:pPr>
            <w:r>
              <w:rPr>
                <w:color w:val="000009"/>
                <w:sz w:val="20"/>
              </w:rPr>
              <w:t>On the date of our inspection, the property was ............</w:t>
            </w:r>
          </w:p>
        </w:tc>
      </w:tr>
      <w:tr w:rsidR="00765A46">
        <w:trPr>
          <w:trHeight w:val="489"/>
        </w:trPr>
        <w:tc>
          <w:tcPr>
            <w:tcW w:w="10602" w:type="dxa"/>
            <w:gridSpan w:val="3"/>
          </w:tcPr>
          <w:p w:rsidR="00765A46" w:rsidRDefault="001E0497" w:rsidP="002A5565">
            <w:pPr>
              <w:pStyle w:val="TableParagraph"/>
              <w:spacing w:line="243" w:lineRule="exact"/>
              <w:rPr>
                <w:sz w:val="20"/>
              </w:rPr>
            </w:pPr>
            <w:r>
              <w:rPr>
                <w:sz w:val="20"/>
              </w:rPr>
              <w:t>Comment: Any offer or advance shou</w:t>
            </w:r>
            <w:r w:rsidR="002A5565">
              <w:rPr>
                <w:sz w:val="20"/>
              </w:rPr>
              <w:t>ld be subject to a satisfactory report</w:t>
            </w:r>
            <w:r>
              <w:rPr>
                <w:sz w:val="20"/>
              </w:rPr>
              <w:t xml:space="preserve"> from an independent professional </w:t>
            </w:r>
            <w:r w:rsidR="002A5565">
              <w:rPr>
                <w:sz w:val="20"/>
              </w:rPr>
              <w:t>in respect of the signs of land movement noted nearby.</w:t>
            </w:r>
          </w:p>
        </w:tc>
      </w:tr>
    </w:tbl>
    <w:p w:rsidR="00765A46" w:rsidRDefault="00765A46">
      <w:pPr>
        <w:pStyle w:val="BodyText"/>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900"/>
        <w:gridCol w:w="9069"/>
      </w:tblGrid>
      <w:tr w:rsidR="00765A46">
        <w:trPr>
          <w:trHeight w:val="245"/>
        </w:trPr>
        <w:tc>
          <w:tcPr>
            <w:tcW w:w="632" w:type="dxa"/>
          </w:tcPr>
          <w:p w:rsidR="00765A46" w:rsidRDefault="006C6D98">
            <w:pPr>
              <w:pStyle w:val="TableParagraph"/>
              <w:spacing w:line="225" w:lineRule="exact"/>
              <w:rPr>
                <w:b/>
                <w:sz w:val="20"/>
              </w:rPr>
            </w:pPr>
            <w:r>
              <w:rPr>
                <w:b/>
                <w:color w:val="000009"/>
                <w:sz w:val="20"/>
              </w:rPr>
              <w:t>6</w:t>
            </w:r>
            <w:r w:rsidR="001E0497">
              <w:rPr>
                <w:b/>
                <w:color w:val="000009"/>
                <w:sz w:val="20"/>
              </w:rPr>
              <w:t>.0</w:t>
            </w:r>
          </w:p>
        </w:tc>
        <w:tc>
          <w:tcPr>
            <w:tcW w:w="9969" w:type="dxa"/>
            <w:gridSpan w:val="2"/>
          </w:tcPr>
          <w:p w:rsidR="00765A46" w:rsidRPr="00B3682D" w:rsidRDefault="001E0497" w:rsidP="00447DC5">
            <w:pPr>
              <w:pStyle w:val="TableParagraph"/>
              <w:spacing w:line="225" w:lineRule="exact"/>
              <w:ind w:left="0"/>
              <w:jc w:val="center"/>
              <w:rPr>
                <w:b/>
                <w:sz w:val="20"/>
              </w:rPr>
            </w:pPr>
            <w:r w:rsidRPr="00B3682D">
              <w:rPr>
                <w:b/>
                <w:sz w:val="20"/>
              </w:rPr>
              <w:t>PROPOSED WORK</w:t>
            </w:r>
            <w:r w:rsidR="00447DC5" w:rsidRPr="00B3682D">
              <w:rPr>
                <w:b/>
                <w:sz w:val="20"/>
              </w:rPr>
              <w:t>S</w:t>
            </w:r>
          </w:p>
        </w:tc>
      </w:tr>
      <w:tr w:rsidR="00765A46">
        <w:trPr>
          <w:trHeight w:val="242"/>
        </w:trPr>
        <w:tc>
          <w:tcPr>
            <w:tcW w:w="1532" w:type="dxa"/>
            <w:gridSpan w:val="2"/>
          </w:tcPr>
          <w:p w:rsidR="00765A46" w:rsidRDefault="001E0497">
            <w:pPr>
              <w:pStyle w:val="TableParagraph"/>
              <w:spacing w:line="222" w:lineRule="exact"/>
              <w:rPr>
                <w:sz w:val="20"/>
              </w:rPr>
            </w:pPr>
            <w:r>
              <w:rPr>
                <w:color w:val="000009"/>
                <w:sz w:val="20"/>
              </w:rPr>
              <w:t>Data Source</w:t>
            </w:r>
          </w:p>
        </w:tc>
        <w:tc>
          <w:tcPr>
            <w:tcW w:w="9069" w:type="dxa"/>
          </w:tcPr>
          <w:p w:rsidR="00765A46" w:rsidRPr="00B3682D" w:rsidRDefault="002A5565">
            <w:pPr>
              <w:pStyle w:val="TableParagraph"/>
              <w:spacing w:line="222" w:lineRule="exact"/>
              <w:rPr>
                <w:sz w:val="20"/>
              </w:rPr>
            </w:pPr>
            <w:r w:rsidRPr="00B3682D">
              <w:rPr>
                <w:sz w:val="20"/>
              </w:rPr>
              <w:t>Quantity Surveyor’s Report</w:t>
            </w:r>
            <w:r w:rsidR="00447DC5" w:rsidRPr="00B3682D">
              <w:rPr>
                <w:sz w:val="20"/>
              </w:rPr>
              <w:t>; Engineer’s Documentation</w:t>
            </w:r>
            <w:r w:rsidRPr="00B3682D">
              <w:rPr>
                <w:sz w:val="20"/>
              </w:rPr>
              <w:t>; letter from developer.</w:t>
            </w:r>
          </w:p>
        </w:tc>
      </w:tr>
      <w:tr w:rsidR="00765A46" w:rsidTr="002A5565">
        <w:trPr>
          <w:trHeight w:val="437"/>
        </w:trPr>
        <w:tc>
          <w:tcPr>
            <w:tcW w:w="1532" w:type="dxa"/>
            <w:gridSpan w:val="2"/>
          </w:tcPr>
          <w:p w:rsidR="00765A46" w:rsidRDefault="001E0497">
            <w:pPr>
              <w:pStyle w:val="TableParagraph"/>
              <w:spacing w:before="1"/>
              <w:rPr>
                <w:sz w:val="20"/>
              </w:rPr>
            </w:pPr>
            <w:r>
              <w:rPr>
                <w:color w:val="000009"/>
                <w:sz w:val="20"/>
              </w:rPr>
              <w:t>Details</w:t>
            </w:r>
          </w:p>
        </w:tc>
        <w:tc>
          <w:tcPr>
            <w:tcW w:w="9069" w:type="dxa"/>
          </w:tcPr>
          <w:p w:rsidR="00765A46" w:rsidRDefault="00B3682D" w:rsidP="002A5565">
            <w:pPr>
              <w:pStyle w:val="TableParagraph"/>
              <w:spacing w:before="1"/>
              <w:ind w:right="240"/>
              <w:rPr>
                <w:sz w:val="20"/>
              </w:rPr>
            </w:pPr>
            <w:r>
              <w:rPr>
                <w:color w:val="000009"/>
                <w:sz w:val="20"/>
              </w:rPr>
              <w:t>These include</w:t>
            </w:r>
            <w:r w:rsidR="001E0497">
              <w:rPr>
                <w:color w:val="000009"/>
                <w:sz w:val="20"/>
              </w:rPr>
              <w:t xml:space="preserve"> </w:t>
            </w:r>
            <w:r w:rsidR="002A5565">
              <w:rPr>
                <w:color w:val="000009"/>
                <w:sz w:val="20"/>
              </w:rPr>
              <w:t>paving the roads in the development with asphalt and the installation of electricity and water mains</w:t>
            </w:r>
            <w:r w:rsidR="004B5A87" w:rsidRPr="00B3682D">
              <w:rPr>
                <w:color w:val="FF0000"/>
                <w:sz w:val="20"/>
              </w:rPr>
              <w:t>. Include details of other associated works.</w:t>
            </w:r>
          </w:p>
        </w:tc>
      </w:tr>
    </w:tbl>
    <w:p w:rsidR="00765A46" w:rsidRDefault="00765A46">
      <w:pPr>
        <w:pStyle w:val="BodyText"/>
        <w:rPr>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9988"/>
      </w:tblGrid>
      <w:tr w:rsidR="00765A46">
        <w:trPr>
          <w:trHeight w:val="244"/>
        </w:trPr>
        <w:tc>
          <w:tcPr>
            <w:tcW w:w="615" w:type="dxa"/>
          </w:tcPr>
          <w:p w:rsidR="00765A46" w:rsidRDefault="006C6D98">
            <w:pPr>
              <w:pStyle w:val="TableParagraph"/>
              <w:spacing w:line="224" w:lineRule="exact"/>
              <w:rPr>
                <w:b/>
                <w:sz w:val="20"/>
              </w:rPr>
            </w:pPr>
            <w:r>
              <w:rPr>
                <w:b/>
                <w:color w:val="000009"/>
                <w:sz w:val="20"/>
              </w:rPr>
              <w:t>7</w:t>
            </w:r>
            <w:r w:rsidR="001E0497">
              <w:rPr>
                <w:b/>
                <w:color w:val="000009"/>
                <w:sz w:val="20"/>
              </w:rPr>
              <w:t>.0</w:t>
            </w:r>
          </w:p>
        </w:tc>
        <w:tc>
          <w:tcPr>
            <w:tcW w:w="9988" w:type="dxa"/>
          </w:tcPr>
          <w:p w:rsidR="00765A46" w:rsidRDefault="001E0497">
            <w:pPr>
              <w:pStyle w:val="TableParagraph"/>
              <w:spacing w:line="224" w:lineRule="exact"/>
              <w:ind w:left="4054" w:right="4136"/>
              <w:jc w:val="center"/>
              <w:rPr>
                <w:b/>
                <w:sz w:val="20"/>
              </w:rPr>
            </w:pPr>
            <w:r>
              <w:rPr>
                <w:b/>
                <w:color w:val="000009"/>
                <w:spacing w:val="-3"/>
                <w:sz w:val="20"/>
              </w:rPr>
              <w:t>RECOMMENDATIONS</w:t>
            </w:r>
          </w:p>
        </w:tc>
      </w:tr>
      <w:tr w:rsidR="00765A46" w:rsidTr="002A5565">
        <w:trPr>
          <w:trHeight w:val="951"/>
        </w:trPr>
        <w:tc>
          <w:tcPr>
            <w:tcW w:w="10603" w:type="dxa"/>
            <w:gridSpan w:val="2"/>
          </w:tcPr>
          <w:p w:rsidR="00765A46" w:rsidRDefault="001E0497">
            <w:pPr>
              <w:pStyle w:val="TableParagraph"/>
              <w:ind w:right="1086"/>
              <w:rPr>
                <w:sz w:val="20"/>
              </w:rPr>
            </w:pPr>
            <w:r>
              <w:rPr>
                <w:color w:val="000009"/>
                <w:sz w:val="20"/>
              </w:rPr>
              <w:t xml:space="preserve">All recommendations will be prefaced and subject to review pending the findings relating to the recommendation. </w:t>
            </w:r>
            <w:r>
              <w:rPr>
                <w:sz w:val="20"/>
              </w:rPr>
              <w:t>An investigation into the stability of the soil should be undertaken due to the signs of land movement nearby.</w:t>
            </w:r>
          </w:p>
          <w:p w:rsidR="00765A46" w:rsidRDefault="001E0497">
            <w:pPr>
              <w:pStyle w:val="TableParagraph"/>
              <w:ind w:right="3547"/>
              <w:rPr>
                <w:sz w:val="20"/>
              </w:rPr>
            </w:pPr>
            <w:r>
              <w:rPr>
                <w:sz w:val="20"/>
              </w:rPr>
              <w:t xml:space="preserve">A cadastral survey followed by a legal investigation due to the possible encroachment. </w:t>
            </w:r>
          </w:p>
          <w:p w:rsidR="00765A46" w:rsidRDefault="001E0497">
            <w:pPr>
              <w:pStyle w:val="TableParagraph"/>
              <w:spacing w:line="225" w:lineRule="exact"/>
              <w:rPr>
                <w:sz w:val="20"/>
              </w:rPr>
            </w:pPr>
            <w:r>
              <w:rPr>
                <w:color w:val="000009"/>
                <w:sz w:val="20"/>
              </w:rPr>
              <w:t>Any offer of a loan or advance should be conditional on the production of all relevant statutory approvals.</w:t>
            </w:r>
          </w:p>
        </w:tc>
      </w:tr>
    </w:tbl>
    <w:p w:rsidR="00765A46" w:rsidRDefault="00765A46">
      <w:pPr>
        <w:pStyle w:val="BodyText"/>
        <w:spacing w:before="5"/>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0"/>
        <w:gridCol w:w="9995"/>
      </w:tblGrid>
      <w:tr w:rsidR="00765A46">
        <w:trPr>
          <w:trHeight w:val="244"/>
        </w:trPr>
        <w:tc>
          <w:tcPr>
            <w:tcW w:w="600" w:type="dxa"/>
          </w:tcPr>
          <w:p w:rsidR="00765A46" w:rsidRDefault="006C6D98">
            <w:pPr>
              <w:pStyle w:val="TableParagraph"/>
              <w:spacing w:before="1" w:line="223" w:lineRule="exact"/>
              <w:rPr>
                <w:b/>
                <w:sz w:val="20"/>
              </w:rPr>
            </w:pPr>
            <w:r>
              <w:rPr>
                <w:b/>
                <w:color w:val="000009"/>
                <w:sz w:val="20"/>
              </w:rPr>
              <w:t>8</w:t>
            </w:r>
            <w:r w:rsidR="001E0497">
              <w:rPr>
                <w:b/>
                <w:color w:val="000009"/>
                <w:sz w:val="20"/>
              </w:rPr>
              <w:t>.0</w:t>
            </w:r>
          </w:p>
        </w:tc>
        <w:tc>
          <w:tcPr>
            <w:tcW w:w="9995" w:type="dxa"/>
          </w:tcPr>
          <w:p w:rsidR="00765A46" w:rsidRDefault="001E0497">
            <w:pPr>
              <w:pStyle w:val="TableParagraph"/>
              <w:spacing w:before="1" w:line="223" w:lineRule="exact"/>
              <w:ind w:left="3958" w:right="4041"/>
              <w:jc w:val="center"/>
              <w:rPr>
                <w:b/>
                <w:sz w:val="20"/>
              </w:rPr>
            </w:pPr>
            <w:r>
              <w:rPr>
                <w:b/>
                <w:color w:val="000009"/>
                <w:sz w:val="20"/>
              </w:rPr>
              <w:t>SPECIAL ASSUMPTIONS</w:t>
            </w:r>
          </w:p>
        </w:tc>
      </w:tr>
      <w:tr w:rsidR="00765A46" w:rsidTr="002A5565">
        <w:trPr>
          <w:trHeight w:val="273"/>
        </w:trPr>
        <w:tc>
          <w:tcPr>
            <w:tcW w:w="10595" w:type="dxa"/>
            <w:gridSpan w:val="2"/>
          </w:tcPr>
          <w:p w:rsidR="00765A46" w:rsidRDefault="001E0497" w:rsidP="002A5565">
            <w:pPr>
              <w:pStyle w:val="TableParagraph"/>
              <w:tabs>
                <w:tab w:val="left" w:pos="454"/>
              </w:tabs>
              <w:spacing w:before="1" w:line="264" w:lineRule="exact"/>
              <w:rPr>
                <w:color w:val="000009"/>
                <w:sz w:val="24"/>
              </w:rPr>
            </w:pPr>
            <w:r>
              <w:rPr>
                <w:color w:val="000009"/>
                <w:spacing w:val="-3"/>
                <w:sz w:val="20"/>
              </w:rPr>
              <w:t xml:space="preserve">Vacant </w:t>
            </w:r>
            <w:r>
              <w:rPr>
                <w:color w:val="000009"/>
                <w:sz w:val="20"/>
              </w:rPr>
              <w:t>possession is</w:t>
            </w:r>
            <w:r>
              <w:rPr>
                <w:color w:val="000009"/>
                <w:spacing w:val="1"/>
                <w:sz w:val="20"/>
              </w:rPr>
              <w:t xml:space="preserve"> </w:t>
            </w:r>
            <w:r>
              <w:rPr>
                <w:color w:val="000009"/>
                <w:sz w:val="20"/>
              </w:rPr>
              <w:t>available</w:t>
            </w:r>
          </w:p>
        </w:tc>
      </w:tr>
      <w:tr w:rsidR="00765A46" w:rsidTr="002A5565">
        <w:trPr>
          <w:trHeight w:val="292"/>
        </w:trPr>
        <w:tc>
          <w:tcPr>
            <w:tcW w:w="10595" w:type="dxa"/>
            <w:gridSpan w:val="2"/>
          </w:tcPr>
          <w:p w:rsidR="00765A46" w:rsidRDefault="001E0497" w:rsidP="002A5565">
            <w:pPr>
              <w:pStyle w:val="TableParagraph"/>
              <w:spacing w:line="242" w:lineRule="exact"/>
              <w:rPr>
                <w:sz w:val="20"/>
              </w:rPr>
            </w:pPr>
            <w:r>
              <w:rPr>
                <w:sz w:val="20"/>
              </w:rPr>
              <w:t xml:space="preserve">Comment: </w:t>
            </w:r>
          </w:p>
        </w:tc>
      </w:tr>
    </w:tbl>
    <w:p w:rsidR="00765A46" w:rsidRDefault="00765A46">
      <w:pPr>
        <w:pStyle w:val="BodyText"/>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9981"/>
      </w:tblGrid>
      <w:tr w:rsidR="00765A46">
        <w:trPr>
          <w:trHeight w:val="244"/>
        </w:trPr>
        <w:tc>
          <w:tcPr>
            <w:tcW w:w="615" w:type="dxa"/>
          </w:tcPr>
          <w:p w:rsidR="00765A46" w:rsidRDefault="006C6D98">
            <w:pPr>
              <w:pStyle w:val="TableParagraph"/>
              <w:spacing w:line="224" w:lineRule="exact"/>
              <w:rPr>
                <w:b/>
                <w:sz w:val="20"/>
              </w:rPr>
            </w:pPr>
            <w:r>
              <w:rPr>
                <w:b/>
                <w:color w:val="000009"/>
                <w:sz w:val="20"/>
              </w:rPr>
              <w:t>9</w:t>
            </w:r>
            <w:r w:rsidR="001E0497">
              <w:rPr>
                <w:b/>
                <w:color w:val="000009"/>
                <w:sz w:val="20"/>
              </w:rPr>
              <w:t>.0</w:t>
            </w:r>
          </w:p>
        </w:tc>
        <w:tc>
          <w:tcPr>
            <w:tcW w:w="9981" w:type="dxa"/>
          </w:tcPr>
          <w:p w:rsidR="00765A46" w:rsidRDefault="001E0497">
            <w:pPr>
              <w:pStyle w:val="TableParagraph"/>
              <w:spacing w:line="224" w:lineRule="exact"/>
              <w:ind w:left="3959" w:right="4041"/>
              <w:jc w:val="center"/>
              <w:rPr>
                <w:b/>
                <w:sz w:val="20"/>
              </w:rPr>
            </w:pPr>
            <w:r>
              <w:rPr>
                <w:b/>
                <w:color w:val="000009"/>
                <w:spacing w:val="-5"/>
                <w:sz w:val="20"/>
              </w:rPr>
              <w:t>VALUATION</w:t>
            </w:r>
            <w:r>
              <w:rPr>
                <w:b/>
                <w:color w:val="000009"/>
                <w:spacing w:val="-1"/>
                <w:sz w:val="20"/>
              </w:rPr>
              <w:t xml:space="preserve"> </w:t>
            </w:r>
            <w:r>
              <w:rPr>
                <w:b/>
                <w:color w:val="000009"/>
                <w:sz w:val="20"/>
              </w:rPr>
              <w:t>APPROACH</w:t>
            </w:r>
          </w:p>
        </w:tc>
      </w:tr>
      <w:tr w:rsidR="00765A46">
        <w:trPr>
          <w:trHeight w:val="1221"/>
        </w:trPr>
        <w:tc>
          <w:tcPr>
            <w:tcW w:w="10596" w:type="dxa"/>
            <w:gridSpan w:val="2"/>
          </w:tcPr>
          <w:p w:rsidR="00765A46" w:rsidRDefault="001E0497">
            <w:pPr>
              <w:pStyle w:val="TableParagraph"/>
              <w:ind w:right="97"/>
              <w:jc w:val="both"/>
              <w:rPr>
                <w:sz w:val="20"/>
              </w:rPr>
            </w:pPr>
            <w:r>
              <w:rPr>
                <w:color w:val="000009"/>
                <w:sz w:val="20"/>
              </w:rPr>
              <w:t xml:space="preserve">We are of the opinion that the subject property is most appropriately valued by adopting the market approach. The market approach is one that provides an indication of value by comparing the subject asset with identical or similar assets for which price information is available. </w:t>
            </w:r>
            <w:r>
              <w:rPr>
                <w:sz w:val="20"/>
              </w:rPr>
              <w:t>The direct sales comparison method of valuation was adopted to arrive at the market value because it is the best reflection of the basis of valuation, market value./This approach was used due to the availability of sales of</w:t>
            </w:r>
          </w:p>
          <w:p w:rsidR="00765A46" w:rsidRDefault="001E0497">
            <w:pPr>
              <w:pStyle w:val="TableParagraph"/>
              <w:spacing w:line="225" w:lineRule="exact"/>
              <w:jc w:val="both"/>
              <w:rPr>
                <w:sz w:val="20"/>
              </w:rPr>
            </w:pPr>
            <w:r>
              <w:rPr>
                <w:sz w:val="20"/>
              </w:rPr>
              <w:t>comparable properties.</w:t>
            </w:r>
          </w:p>
        </w:tc>
      </w:tr>
      <w:tr w:rsidR="00DE00AA">
        <w:trPr>
          <w:trHeight w:val="1221"/>
        </w:trPr>
        <w:tc>
          <w:tcPr>
            <w:tcW w:w="10596" w:type="dxa"/>
            <w:gridSpan w:val="2"/>
          </w:tcPr>
          <w:p w:rsidR="00DE00AA" w:rsidRPr="001E0497" w:rsidRDefault="00DE00AA">
            <w:pPr>
              <w:pStyle w:val="TableParagraph"/>
              <w:ind w:right="97"/>
              <w:jc w:val="both"/>
              <w:rPr>
                <w:color w:val="000009"/>
                <w:sz w:val="20"/>
                <w:highlight w:val="yellow"/>
              </w:rPr>
            </w:pPr>
            <w:r w:rsidRPr="001E0497">
              <w:rPr>
                <w:color w:val="000009"/>
                <w:sz w:val="20"/>
                <w:highlight w:val="yellow"/>
              </w:rPr>
              <w:t xml:space="preserve">Comments: </w:t>
            </w:r>
            <w:r w:rsidR="00BF2FCA" w:rsidRPr="001E0497">
              <w:rPr>
                <w:color w:val="000009"/>
                <w:sz w:val="20"/>
                <w:highlight w:val="yellow"/>
              </w:rPr>
              <w:t xml:space="preserve">In arriving at our opinion of value, comparable evidence of three (3) (ideal but can vary) comparable properties in the same or similar locations were analysed over a 1 (ideal but can vary) year period.  </w:t>
            </w:r>
            <w:r w:rsidR="00725073">
              <w:rPr>
                <w:color w:val="000009"/>
                <w:sz w:val="20"/>
                <w:highlight w:val="yellow"/>
              </w:rPr>
              <w:t>The</w:t>
            </w:r>
            <w:r w:rsidR="00BF2FCA" w:rsidRPr="001E0497">
              <w:rPr>
                <w:color w:val="000009"/>
                <w:sz w:val="20"/>
                <w:highlight w:val="yellow"/>
              </w:rPr>
              <w:t xml:space="preserve"> sale prices</w:t>
            </w:r>
            <w:r w:rsidR="00725073">
              <w:rPr>
                <w:color w:val="000009"/>
                <w:sz w:val="20"/>
                <w:highlight w:val="yellow"/>
              </w:rPr>
              <w:t xml:space="preserve"> of these comparable properties</w:t>
            </w:r>
            <w:r w:rsidR="00BF2FCA" w:rsidRPr="001E0497">
              <w:rPr>
                <w:color w:val="000009"/>
                <w:sz w:val="20"/>
                <w:highlight w:val="yellow"/>
              </w:rPr>
              <w:t xml:space="preserve"> ranged from $............. to $............., </w:t>
            </w:r>
            <w:r w:rsidR="00047418">
              <w:rPr>
                <w:color w:val="000009"/>
                <w:sz w:val="20"/>
                <w:highlight w:val="yellow"/>
              </w:rPr>
              <w:t xml:space="preserve">with </w:t>
            </w:r>
            <w:r w:rsidR="00BF2FCA" w:rsidRPr="001E0497">
              <w:rPr>
                <w:color w:val="000009"/>
                <w:sz w:val="20"/>
                <w:highlight w:val="yellow"/>
              </w:rPr>
              <w:t>land sizes rang</w:t>
            </w:r>
            <w:r w:rsidR="00047418">
              <w:rPr>
                <w:color w:val="000009"/>
                <w:sz w:val="20"/>
                <w:highlight w:val="yellow"/>
              </w:rPr>
              <w:t>ing</w:t>
            </w:r>
            <w:r w:rsidR="00BF2FCA" w:rsidRPr="001E0497">
              <w:rPr>
                <w:color w:val="000009"/>
                <w:sz w:val="20"/>
                <w:highlight w:val="yellow"/>
              </w:rPr>
              <w:t xml:space="preserve"> from …………. ft</w:t>
            </w:r>
            <w:r w:rsidR="00047418">
              <w:rPr>
                <w:color w:val="000009"/>
                <w:sz w:val="20"/>
                <w:highlight w:val="yellow"/>
              </w:rPr>
              <w:t>²</w:t>
            </w:r>
            <w:r w:rsidR="00BF2FCA" w:rsidRPr="001E0497">
              <w:rPr>
                <w:color w:val="000009"/>
                <w:sz w:val="20"/>
                <w:highlight w:val="yellow"/>
              </w:rPr>
              <w:t xml:space="preserve"> to ………… ft</w:t>
            </w:r>
            <w:r w:rsidR="00047418">
              <w:rPr>
                <w:color w:val="000009"/>
                <w:sz w:val="20"/>
                <w:highlight w:val="yellow"/>
              </w:rPr>
              <w:t>²</w:t>
            </w:r>
            <w:proofErr w:type="gramStart"/>
            <w:r w:rsidR="00BF2FCA" w:rsidRPr="001E0497">
              <w:rPr>
                <w:color w:val="000009"/>
                <w:sz w:val="20"/>
                <w:highlight w:val="yellow"/>
              </w:rPr>
              <w:t>,.</w:t>
            </w:r>
            <w:proofErr w:type="gramEnd"/>
            <w:r w:rsidR="00BF2FCA" w:rsidRPr="001E0497">
              <w:rPr>
                <w:color w:val="000009"/>
                <w:sz w:val="20"/>
                <w:highlight w:val="yellow"/>
              </w:rPr>
              <w:t xml:space="preserve">  Adjustments to the comparable sale prices were then made for differences (e.g. location, size, </w:t>
            </w:r>
            <w:r w:rsidR="00047418">
              <w:rPr>
                <w:color w:val="000009"/>
                <w:sz w:val="20"/>
                <w:highlight w:val="yellow"/>
              </w:rPr>
              <w:t xml:space="preserve">gradient, shape, </w:t>
            </w:r>
            <w:r w:rsidR="00BF2FCA" w:rsidRPr="001E0497">
              <w:rPr>
                <w:color w:val="000009"/>
                <w:sz w:val="20"/>
                <w:highlight w:val="yellow"/>
              </w:rPr>
              <w:t>and other relevant factors) in order to arrive at our final opinion of value stated in this report.</w:t>
            </w:r>
          </w:p>
        </w:tc>
      </w:tr>
    </w:tbl>
    <w:p w:rsidR="00765A46" w:rsidRDefault="00765A46">
      <w:pPr>
        <w:pStyle w:val="BodyText"/>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0"/>
        <w:gridCol w:w="9980"/>
      </w:tblGrid>
      <w:tr w:rsidR="00765A46">
        <w:trPr>
          <w:trHeight w:val="244"/>
        </w:trPr>
        <w:tc>
          <w:tcPr>
            <w:tcW w:w="600" w:type="dxa"/>
          </w:tcPr>
          <w:p w:rsidR="00765A46" w:rsidRDefault="001E0497">
            <w:pPr>
              <w:pStyle w:val="TableParagraph"/>
              <w:spacing w:line="224" w:lineRule="exact"/>
              <w:rPr>
                <w:b/>
                <w:sz w:val="20"/>
              </w:rPr>
            </w:pPr>
            <w:r>
              <w:rPr>
                <w:b/>
                <w:color w:val="000009"/>
                <w:sz w:val="20"/>
              </w:rPr>
              <w:t>1</w:t>
            </w:r>
            <w:r w:rsidR="004B5A87">
              <w:rPr>
                <w:b/>
                <w:color w:val="000009"/>
                <w:sz w:val="20"/>
              </w:rPr>
              <w:t>0</w:t>
            </w:r>
            <w:r>
              <w:rPr>
                <w:b/>
                <w:color w:val="000009"/>
                <w:sz w:val="20"/>
              </w:rPr>
              <w:t>.0</w:t>
            </w:r>
          </w:p>
        </w:tc>
        <w:tc>
          <w:tcPr>
            <w:tcW w:w="9980" w:type="dxa"/>
          </w:tcPr>
          <w:p w:rsidR="00765A46" w:rsidRDefault="001E0497">
            <w:pPr>
              <w:pStyle w:val="TableParagraph"/>
              <w:spacing w:line="224" w:lineRule="exact"/>
              <w:ind w:left="4052" w:right="4135"/>
              <w:jc w:val="center"/>
              <w:rPr>
                <w:b/>
                <w:sz w:val="20"/>
              </w:rPr>
            </w:pPr>
            <w:r>
              <w:rPr>
                <w:b/>
                <w:color w:val="000009"/>
                <w:spacing w:val="-5"/>
                <w:sz w:val="20"/>
              </w:rPr>
              <w:t>VALUATION</w:t>
            </w:r>
            <w:r>
              <w:rPr>
                <w:b/>
                <w:color w:val="000009"/>
                <w:spacing w:val="-1"/>
                <w:sz w:val="20"/>
              </w:rPr>
              <w:t xml:space="preserve"> </w:t>
            </w:r>
            <w:r>
              <w:rPr>
                <w:b/>
                <w:color w:val="000009"/>
                <w:sz w:val="20"/>
              </w:rPr>
              <w:t>OPINION</w:t>
            </w:r>
          </w:p>
        </w:tc>
      </w:tr>
      <w:tr w:rsidR="00765A46" w:rsidTr="00EE0CCA">
        <w:trPr>
          <w:trHeight w:val="474"/>
        </w:trPr>
        <w:tc>
          <w:tcPr>
            <w:tcW w:w="10580" w:type="dxa"/>
            <w:gridSpan w:val="2"/>
          </w:tcPr>
          <w:p w:rsidR="00765A46" w:rsidRDefault="001E0497">
            <w:pPr>
              <w:pStyle w:val="TableParagraph"/>
              <w:spacing w:line="242" w:lineRule="exact"/>
              <w:rPr>
                <w:b/>
                <w:sz w:val="20"/>
              </w:rPr>
            </w:pPr>
            <w:r>
              <w:rPr>
                <w:sz w:val="20"/>
              </w:rPr>
              <w:t xml:space="preserve">In its present condition: </w:t>
            </w:r>
            <w:r>
              <w:rPr>
                <w:b/>
                <w:sz w:val="20"/>
              </w:rPr>
              <w:t>ONE MILLION TT DOLLARS (TT$1,000,000).</w:t>
            </w:r>
          </w:p>
          <w:p w:rsidR="00765A46" w:rsidRDefault="001E0497" w:rsidP="00EE0CCA">
            <w:pPr>
              <w:pStyle w:val="TableParagraph"/>
              <w:spacing w:line="243" w:lineRule="exact"/>
              <w:rPr>
                <w:b/>
                <w:sz w:val="20"/>
              </w:rPr>
            </w:pPr>
            <w:r>
              <w:rPr>
                <w:sz w:val="20"/>
              </w:rPr>
              <w:t xml:space="preserve">As if </w:t>
            </w:r>
            <w:r w:rsidR="00047418">
              <w:rPr>
                <w:sz w:val="20"/>
              </w:rPr>
              <w:t xml:space="preserve">the infrastructural works are </w:t>
            </w:r>
            <w:r>
              <w:rPr>
                <w:sz w:val="20"/>
              </w:rPr>
              <w:t xml:space="preserve">completed: </w:t>
            </w:r>
            <w:r>
              <w:rPr>
                <w:b/>
                <w:sz w:val="20"/>
              </w:rPr>
              <w:t>ONE MILLION AND FIVE HUNDRED THOUSAND TT DOLLARS (TT$1,500,000).</w:t>
            </w:r>
          </w:p>
        </w:tc>
      </w:tr>
      <w:tr w:rsidR="00765A46">
        <w:trPr>
          <w:trHeight w:val="244"/>
        </w:trPr>
        <w:tc>
          <w:tcPr>
            <w:tcW w:w="10580" w:type="dxa"/>
            <w:gridSpan w:val="2"/>
          </w:tcPr>
          <w:p w:rsidR="00765A46" w:rsidRPr="009F169D" w:rsidRDefault="001E0497">
            <w:pPr>
              <w:pStyle w:val="TableParagraph"/>
              <w:spacing w:before="1" w:line="223" w:lineRule="exact"/>
              <w:rPr>
                <w:sz w:val="20"/>
                <w:highlight w:val="yellow"/>
              </w:rPr>
            </w:pPr>
            <w:r w:rsidRPr="009F169D">
              <w:rPr>
                <w:sz w:val="20"/>
                <w:highlight w:val="yellow"/>
              </w:rPr>
              <w:t xml:space="preserve">Comments: </w:t>
            </w:r>
            <w:r w:rsidR="009F169D" w:rsidRPr="009F169D">
              <w:rPr>
                <w:sz w:val="20"/>
                <w:highlight w:val="yellow"/>
              </w:rPr>
              <w:t>We are privy to the agreement for sale of the subject property dated ……….. in the sum of $..............</w:t>
            </w:r>
          </w:p>
        </w:tc>
      </w:tr>
    </w:tbl>
    <w:p w:rsidR="00765A46" w:rsidRDefault="00765A46">
      <w:pPr>
        <w:pStyle w:val="BodyText"/>
        <w:spacing w:before="10"/>
        <w:rPr>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9950"/>
      </w:tblGrid>
      <w:tr w:rsidR="00765A46">
        <w:trPr>
          <w:trHeight w:val="244"/>
        </w:trPr>
        <w:tc>
          <w:tcPr>
            <w:tcW w:w="632" w:type="dxa"/>
          </w:tcPr>
          <w:p w:rsidR="00765A46" w:rsidRDefault="001E0497">
            <w:pPr>
              <w:pStyle w:val="TableParagraph"/>
              <w:spacing w:before="1" w:line="223" w:lineRule="exact"/>
              <w:rPr>
                <w:b/>
                <w:sz w:val="20"/>
              </w:rPr>
            </w:pPr>
            <w:r>
              <w:rPr>
                <w:b/>
                <w:color w:val="000009"/>
                <w:sz w:val="20"/>
              </w:rPr>
              <w:t>1</w:t>
            </w:r>
            <w:r w:rsidR="004B5A87">
              <w:rPr>
                <w:b/>
                <w:color w:val="000009"/>
                <w:sz w:val="20"/>
              </w:rPr>
              <w:t>1</w:t>
            </w:r>
            <w:r>
              <w:rPr>
                <w:b/>
                <w:color w:val="000009"/>
                <w:sz w:val="20"/>
              </w:rPr>
              <w:t>.0</w:t>
            </w:r>
          </w:p>
        </w:tc>
        <w:tc>
          <w:tcPr>
            <w:tcW w:w="9950" w:type="dxa"/>
          </w:tcPr>
          <w:p w:rsidR="00765A46" w:rsidRDefault="001E0497">
            <w:pPr>
              <w:pStyle w:val="TableParagraph"/>
              <w:spacing w:before="1" w:line="223" w:lineRule="exact"/>
              <w:ind w:left="3972" w:right="4056"/>
              <w:jc w:val="center"/>
              <w:rPr>
                <w:b/>
                <w:sz w:val="20"/>
              </w:rPr>
            </w:pPr>
            <w:r>
              <w:rPr>
                <w:b/>
                <w:color w:val="000009"/>
                <w:sz w:val="20"/>
              </w:rPr>
              <w:t>VALUER’S STATEMENT</w:t>
            </w:r>
          </w:p>
        </w:tc>
      </w:tr>
      <w:tr w:rsidR="00765A46">
        <w:trPr>
          <w:trHeight w:val="976"/>
        </w:trPr>
        <w:tc>
          <w:tcPr>
            <w:tcW w:w="10582" w:type="dxa"/>
            <w:gridSpan w:val="2"/>
          </w:tcPr>
          <w:p w:rsidR="00765A46" w:rsidRDefault="001E0497">
            <w:pPr>
              <w:pStyle w:val="TableParagraph"/>
              <w:ind w:right="100"/>
              <w:jc w:val="both"/>
              <w:rPr>
                <w:sz w:val="20"/>
              </w:rPr>
            </w:pPr>
            <w:r>
              <w:rPr>
                <w:color w:val="000009"/>
                <w:sz w:val="20"/>
              </w:rPr>
              <w:t xml:space="preserve">I, ….........................................., acted as an independent external valuer and have the skills, understanding and current local knowledge of the particular market to undertake this valuation competently and </w:t>
            </w:r>
            <w:r>
              <w:rPr>
                <w:sz w:val="20"/>
              </w:rPr>
              <w:t>objectively. We confirm that we have had no recent prior, present or possible future material involvement with the property and the client and we are not aware of any</w:t>
            </w:r>
          </w:p>
          <w:p w:rsidR="00765A46" w:rsidRDefault="001E0497">
            <w:pPr>
              <w:pStyle w:val="TableParagraph"/>
              <w:spacing w:before="1" w:line="223" w:lineRule="exact"/>
              <w:jc w:val="both"/>
              <w:rPr>
                <w:sz w:val="20"/>
              </w:rPr>
            </w:pPr>
            <w:r>
              <w:rPr>
                <w:sz w:val="20"/>
              </w:rPr>
              <w:t>conflict of interest.</w:t>
            </w:r>
          </w:p>
        </w:tc>
      </w:tr>
      <w:tr w:rsidR="00765A46">
        <w:trPr>
          <w:trHeight w:val="489"/>
        </w:trPr>
        <w:tc>
          <w:tcPr>
            <w:tcW w:w="10582" w:type="dxa"/>
            <w:gridSpan w:val="2"/>
          </w:tcPr>
          <w:p w:rsidR="00765A46" w:rsidRDefault="001E0497">
            <w:pPr>
              <w:pStyle w:val="TableParagraph"/>
              <w:tabs>
                <w:tab w:val="left" w:pos="3919"/>
              </w:tabs>
              <w:spacing w:before="1"/>
              <w:rPr>
                <w:sz w:val="20"/>
              </w:rPr>
            </w:pPr>
            <w:r>
              <w:rPr>
                <w:color w:val="000009"/>
                <w:sz w:val="20"/>
              </w:rPr>
              <w:t>Signature:</w:t>
            </w:r>
            <w:r>
              <w:rPr>
                <w:color w:val="000009"/>
                <w:sz w:val="20"/>
              </w:rPr>
              <w:tab/>
              <w:t>Date of valuation</w:t>
            </w:r>
            <w:r>
              <w:rPr>
                <w:color w:val="000009"/>
                <w:spacing w:val="-4"/>
                <w:sz w:val="20"/>
              </w:rPr>
              <w:t xml:space="preserve"> </w:t>
            </w:r>
            <w:r>
              <w:rPr>
                <w:color w:val="000009"/>
                <w:sz w:val="20"/>
              </w:rPr>
              <w:t>report:</w:t>
            </w:r>
          </w:p>
        </w:tc>
      </w:tr>
    </w:tbl>
    <w:p w:rsidR="00765A46" w:rsidRDefault="00765A46">
      <w:pPr>
        <w:pStyle w:val="BodyText"/>
      </w:pPr>
    </w:p>
    <w:p w:rsidR="00765A46" w:rsidRDefault="00765A46">
      <w:pPr>
        <w:pStyle w:val="BodyText"/>
      </w:pPr>
    </w:p>
    <w:p w:rsidR="00765A46" w:rsidRDefault="00765A46">
      <w:pPr>
        <w:pStyle w:val="BodyText"/>
      </w:pPr>
    </w:p>
    <w:p w:rsidR="00765A46" w:rsidRDefault="00765A46">
      <w:pPr>
        <w:jc w:val="right"/>
        <w:sectPr w:rsidR="00765A46">
          <w:pgSz w:w="12240" w:h="15840"/>
          <w:pgMar w:top="900" w:right="640" w:bottom="280" w:left="740" w:header="720" w:footer="720" w:gutter="0"/>
          <w:cols w:space="720"/>
        </w:sectPr>
      </w:pPr>
    </w:p>
    <w:p w:rsidR="00765A46" w:rsidRDefault="001E0497">
      <w:pPr>
        <w:pStyle w:val="Heading2"/>
        <w:spacing w:before="46" w:line="240" w:lineRule="auto"/>
      </w:pPr>
      <w:r>
        <w:rPr>
          <w:color w:val="000009"/>
        </w:rPr>
        <w:t>The Definitions</w:t>
      </w:r>
    </w:p>
    <w:p w:rsidR="00765A46" w:rsidRDefault="001E0497">
      <w:pPr>
        <w:pStyle w:val="ListParagraph"/>
        <w:numPr>
          <w:ilvl w:val="0"/>
          <w:numId w:val="3"/>
        </w:numPr>
        <w:tabs>
          <w:tab w:val="left" w:pos="725"/>
        </w:tabs>
        <w:spacing w:before="1"/>
        <w:ind w:right="403" w:hanging="286"/>
        <w:jc w:val="both"/>
        <w:rPr>
          <w:sz w:val="20"/>
        </w:rPr>
      </w:pPr>
      <w:r>
        <w:rPr>
          <w:color w:val="000009"/>
          <w:sz w:val="20"/>
        </w:rPr>
        <w:t>Market Approach: an approach that provides an indication of value by comparing the subject asset with identical or similar assets for which price information is</w:t>
      </w:r>
      <w:r>
        <w:rPr>
          <w:color w:val="000009"/>
          <w:spacing w:val="-3"/>
          <w:sz w:val="20"/>
        </w:rPr>
        <w:t xml:space="preserve"> </w:t>
      </w:r>
      <w:r>
        <w:rPr>
          <w:color w:val="000009"/>
          <w:sz w:val="20"/>
        </w:rPr>
        <w:t>available;</w:t>
      </w:r>
    </w:p>
    <w:p w:rsidR="00765A46" w:rsidRDefault="001E0497">
      <w:pPr>
        <w:pStyle w:val="ListParagraph"/>
        <w:numPr>
          <w:ilvl w:val="0"/>
          <w:numId w:val="3"/>
        </w:numPr>
        <w:tabs>
          <w:tab w:val="left" w:pos="725"/>
        </w:tabs>
        <w:ind w:right="398" w:hanging="286"/>
        <w:jc w:val="both"/>
        <w:rPr>
          <w:sz w:val="20"/>
        </w:rPr>
      </w:pPr>
      <w:r>
        <w:rPr>
          <w:color w:val="000009"/>
          <w:sz w:val="20"/>
        </w:rPr>
        <w:t xml:space="preserve">Market </w:t>
      </w:r>
      <w:r>
        <w:rPr>
          <w:color w:val="000009"/>
          <w:spacing w:val="-3"/>
          <w:sz w:val="20"/>
        </w:rPr>
        <w:t xml:space="preserve">Value: </w:t>
      </w:r>
      <w:r>
        <w:rPr>
          <w:color w:val="000009"/>
          <w:sz w:val="20"/>
        </w:rPr>
        <w:t>the estimated amount for which an asset or liability should exchange on the valuation date between a willing buyer and a willing seller in an arm’s length transaction after proper marketing and where the parties had each acted knowledgeably, prudently and without compulsion;</w:t>
      </w:r>
      <w:r>
        <w:rPr>
          <w:color w:val="000009"/>
          <w:spacing w:val="-4"/>
          <w:sz w:val="20"/>
        </w:rPr>
        <w:t xml:space="preserve"> </w:t>
      </w:r>
      <w:r>
        <w:rPr>
          <w:color w:val="000009"/>
          <w:sz w:val="20"/>
        </w:rPr>
        <w:t>and</w:t>
      </w:r>
    </w:p>
    <w:p w:rsidR="00765A46" w:rsidRDefault="001E0497">
      <w:pPr>
        <w:pStyle w:val="ListParagraph"/>
        <w:numPr>
          <w:ilvl w:val="0"/>
          <w:numId w:val="3"/>
        </w:numPr>
        <w:tabs>
          <w:tab w:val="left" w:pos="725"/>
        </w:tabs>
        <w:ind w:hanging="286"/>
        <w:rPr>
          <w:sz w:val="20"/>
        </w:rPr>
      </w:pPr>
      <w:r>
        <w:rPr>
          <w:color w:val="000009"/>
          <w:sz w:val="20"/>
        </w:rPr>
        <w:t>Valuation Date: the date on which the opinion of value applies;</w:t>
      </w:r>
      <w:r>
        <w:rPr>
          <w:color w:val="000009"/>
          <w:spacing w:val="-11"/>
          <w:sz w:val="20"/>
        </w:rPr>
        <w:t xml:space="preserve"> </w:t>
      </w:r>
      <w:r>
        <w:rPr>
          <w:color w:val="000009"/>
          <w:sz w:val="20"/>
        </w:rPr>
        <w:t>and</w:t>
      </w:r>
    </w:p>
    <w:p w:rsidR="00765A46" w:rsidRDefault="001E0497">
      <w:pPr>
        <w:pStyle w:val="ListParagraph"/>
        <w:numPr>
          <w:ilvl w:val="0"/>
          <w:numId w:val="3"/>
        </w:numPr>
        <w:tabs>
          <w:tab w:val="left" w:pos="725"/>
        </w:tabs>
        <w:spacing w:line="243" w:lineRule="exact"/>
        <w:ind w:hanging="286"/>
        <w:rPr>
          <w:sz w:val="20"/>
        </w:rPr>
      </w:pPr>
      <w:r>
        <w:rPr>
          <w:color w:val="000009"/>
          <w:sz w:val="20"/>
        </w:rPr>
        <w:t>Date of Valuation Report: the date the valuation report is</w:t>
      </w:r>
      <w:r>
        <w:rPr>
          <w:color w:val="000009"/>
          <w:spacing w:val="-10"/>
          <w:sz w:val="20"/>
        </w:rPr>
        <w:t xml:space="preserve"> </w:t>
      </w:r>
      <w:r>
        <w:rPr>
          <w:color w:val="000009"/>
          <w:sz w:val="20"/>
        </w:rPr>
        <w:t>completed.</w:t>
      </w:r>
    </w:p>
    <w:p w:rsidR="00765A46" w:rsidRDefault="001E0497">
      <w:pPr>
        <w:pStyle w:val="Heading2"/>
      </w:pPr>
      <w:r>
        <w:rPr>
          <w:color w:val="000009"/>
        </w:rPr>
        <w:t>The Assumptions</w:t>
      </w:r>
    </w:p>
    <w:p w:rsidR="00765A46" w:rsidRDefault="001E0497">
      <w:pPr>
        <w:pStyle w:val="ListParagraph"/>
        <w:numPr>
          <w:ilvl w:val="0"/>
          <w:numId w:val="2"/>
        </w:numPr>
        <w:tabs>
          <w:tab w:val="left" w:pos="725"/>
        </w:tabs>
        <w:spacing w:before="1"/>
        <w:ind w:hanging="286"/>
        <w:rPr>
          <w:sz w:val="20"/>
        </w:rPr>
      </w:pPr>
      <w:r>
        <w:rPr>
          <w:color w:val="000009"/>
          <w:sz w:val="20"/>
        </w:rPr>
        <w:t>Good and marketable</w:t>
      </w:r>
      <w:r>
        <w:rPr>
          <w:color w:val="000009"/>
          <w:spacing w:val="-3"/>
          <w:sz w:val="20"/>
        </w:rPr>
        <w:t xml:space="preserve"> </w:t>
      </w:r>
      <w:r>
        <w:rPr>
          <w:color w:val="000009"/>
          <w:sz w:val="20"/>
        </w:rPr>
        <w:t>title;</w:t>
      </w:r>
    </w:p>
    <w:p w:rsidR="00765A46" w:rsidRDefault="001E0497">
      <w:pPr>
        <w:pStyle w:val="ListParagraph"/>
        <w:numPr>
          <w:ilvl w:val="0"/>
          <w:numId w:val="2"/>
        </w:numPr>
        <w:tabs>
          <w:tab w:val="left" w:pos="725"/>
        </w:tabs>
        <w:spacing w:before="1"/>
        <w:ind w:hanging="286"/>
        <w:rPr>
          <w:sz w:val="20"/>
        </w:rPr>
      </w:pPr>
      <w:r>
        <w:rPr>
          <w:color w:val="000009"/>
          <w:spacing w:val="-3"/>
          <w:sz w:val="20"/>
        </w:rPr>
        <w:t xml:space="preserve">Vacant </w:t>
      </w:r>
      <w:r>
        <w:rPr>
          <w:color w:val="000009"/>
          <w:sz w:val="20"/>
        </w:rPr>
        <w:t xml:space="preserve">possession is available </w:t>
      </w:r>
      <w:r>
        <w:rPr>
          <w:color w:val="FF0000"/>
          <w:sz w:val="20"/>
        </w:rPr>
        <w:t>(this can be a special assumption so adjust as</w:t>
      </w:r>
      <w:r>
        <w:rPr>
          <w:color w:val="FF0000"/>
          <w:spacing w:val="-9"/>
          <w:sz w:val="20"/>
        </w:rPr>
        <w:t xml:space="preserve"> </w:t>
      </w:r>
      <w:r>
        <w:rPr>
          <w:color w:val="FF0000"/>
          <w:sz w:val="20"/>
        </w:rPr>
        <w:t>necessary);</w:t>
      </w:r>
    </w:p>
    <w:p w:rsidR="00765A46" w:rsidRDefault="001E0497">
      <w:pPr>
        <w:pStyle w:val="ListParagraph"/>
        <w:numPr>
          <w:ilvl w:val="0"/>
          <w:numId w:val="2"/>
        </w:numPr>
        <w:tabs>
          <w:tab w:val="left" w:pos="725"/>
        </w:tabs>
        <w:ind w:right="401" w:hanging="286"/>
        <w:jc w:val="both"/>
        <w:rPr>
          <w:sz w:val="20"/>
        </w:rPr>
      </w:pPr>
      <w:r>
        <w:rPr>
          <w:color w:val="000009"/>
          <w:sz w:val="20"/>
        </w:rPr>
        <w:t>Planning permissions and statutory requirements for the existing use have been</w:t>
      </w:r>
      <w:r>
        <w:rPr>
          <w:color w:val="000009"/>
          <w:spacing w:val="-4"/>
          <w:sz w:val="20"/>
        </w:rPr>
        <w:t xml:space="preserve"> </w:t>
      </w:r>
      <w:r>
        <w:rPr>
          <w:color w:val="000009"/>
          <w:sz w:val="20"/>
        </w:rPr>
        <w:t>granted;</w:t>
      </w:r>
    </w:p>
    <w:p w:rsidR="00765A46" w:rsidRDefault="001E0497">
      <w:pPr>
        <w:pStyle w:val="ListParagraph"/>
        <w:numPr>
          <w:ilvl w:val="0"/>
          <w:numId w:val="2"/>
        </w:numPr>
        <w:tabs>
          <w:tab w:val="left" w:pos="725"/>
        </w:tabs>
        <w:spacing w:line="244" w:lineRule="exact"/>
        <w:ind w:hanging="286"/>
        <w:rPr>
          <w:sz w:val="20"/>
        </w:rPr>
      </w:pPr>
      <w:r>
        <w:rPr>
          <w:color w:val="000009"/>
          <w:sz w:val="20"/>
        </w:rPr>
        <w:t>No deleterious or hazardous materials have been</w:t>
      </w:r>
      <w:r>
        <w:rPr>
          <w:color w:val="000009"/>
          <w:spacing w:val="-7"/>
          <w:sz w:val="20"/>
        </w:rPr>
        <w:t xml:space="preserve"> </w:t>
      </w:r>
      <w:r>
        <w:rPr>
          <w:color w:val="000009"/>
          <w:sz w:val="20"/>
        </w:rPr>
        <w:t>used;</w:t>
      </w:r>
    </w:p>
    <w:p w:rsidR="00765A46" w:rsidRDefault="001E0497">
      <w:pPr>
        <w:pStyle w:val="ListParagraph"/>
        <w:numPr>
          <w:ilvl w:val="0"/>
          <w:numId w:val="2"/>
        </w:numPr>
        <w:tabs>
          <w:tab w:val="left" w:pos="725"/>
        </w:tabs>
        <w:spacing w:before="1" w:line="243" w:lineRule="exact"/>
        <w:ind w:hanging="286"/>
        <w:rPr>
          <w:sz w:val="20"/>
        </w:rPr>
      </w:pPr>
      <w:r>
        <w:rPr>
          <w:color w:val="000009"/>
          <w:sz w:val="20"/>
        </w:rPr>
        <w:t xml:space="preserve">There </w:t>
      </w:r>
      <w:r w:rsidR="00047418">
        <w:rPr>
          <w:color w:val="000009"/>
          <w:sz w:val="20"/>
        </w:rPr>
        <w:t xml:space="preserve">is </w:t>
      </w:r>
      <w:r>
        <w:rPr>
          <w:color w:val="000009"/>
          <w:sz w:val="20"/>
        </w:rPr>
        <w:t>no</w:t>
      </w:r>
      <w:r>
        <w:rPr>
          <w:color w:val="000009"/>
          <w:spacing w:val="-3"/>
          <w:sz w:val="20"/>
        </w:rPr>
        <w:t xml:space="preserve"> </w:t>
      </w:r>
      <w:r>
        <w:rPr>
          <w:color w:val="000009"/>
          <w:sz w:val="20"/>
        </w:rPr>
        <w:t>contamination;</w:t>
      </w:r>
    </w:p>
    <w:p w:rsidR="00765A46" w:rsidRDefault="001E0497">
      <w:pPr>
        <w:pStyle w:val="ListParagraph"/>
        <w:numPr>
          <w:ilvl w:val="0"/>
          <w:numId w:val="2"/>
        </w:numPr>
        <w:tabs>
          <w:tab w:val="left" w:pos="725"/>
        </w:tabs>
        <w:ind w:right="399" w:hanging="286"/>
        <w:jc w:val="both"/>
        <w:rPr>
          <w:sz w:val="20"/>
        </w:rPr>
      </w:pPr>
      <w:r>
        <w:rPr>
          <w:color w:val="000009"/>
          <w:sz w:val="20"/>
        </w:rPr>
        <w:t xml:space="preserve">There are no unusual or onerous outgoings and restrictive covenants </w:t>
      </w:r>
      <w:r>
        <w:rPr>
          <w:sz w:val="20"/>
        </w:rPr>
        <w:t xml:space="preserve">and there have been no serious breaches of the </w:t>
      </w:r>
      <w:r>
        <w:rPr>
          <w:spacing w:val="-3"/>
          <w:sz w:val="20"/>
        </w:rPr>
        <w:t xml:space="preserve">lessee’s </w:t>
      </w:r>
      <w:r>
        <w:rPr>
          <w:sz w:val="20"/>
        </w:rPr>
        <w:t>covenants to warrant a determination of the</w:t>
      </w:r>
      <w:r>
        <w:rPr>
          <w:spacing w:val="-3"/>
          <w:sz w:val="20"/>
        </w:rPr>
        <w:t xml:space="preserve"> </w:t>
      </w:r>
      <w:r>
        <w:rPr>
          <w:sz w:val="20"/>
        </w:rPr>
        <w:t>lease;</w:t>
      </w:r>
    </w:p>
    <w:p w:rsidR="00765A46" w:rsidRDefault="001E0497">
      <w:pPr>
        <w:pStyle w:val="ListParagraph"/>
        <w:numPr>
          <w:ilvl w:val="0"/>
          <w:numId w:val="2"/>
        </w:numPr>
        <w:tabs>
          <w:tab w:val="left" w:pos="725"/>
        </w:tabs>
        <w:ind w:hanging="286"/>
        <w:rPr>
          <w:sz w:val="20"/>
        </w:rPr>
      </w:pPr>
      <w:r>
        <w:rPr>
          <w:color w:val="000009"/>
          <w:sz w:val="20"/>
        </w:rPr>
        <w:t>There are no encumbrances or</w:t>
      </w:r>
      <w:r>
        <w:rPr>
          <w:color w:val="000009"/>
          <w:spacing w:val="-4"/>
          <w:sz w:val="20"/>
        </w:rPr>
        <w:t xml:space="preserve"> </w:t>
      </w:r>
      <w:r>
        <w:rPr>
          <w:color w:val="000009"/>
          <w:sz w:val="20"/>
        </w:rPr>
        <w:t>encroachments;</w:t>
      </w:r>
    </w:p>
    <w:p w:rsidR="00EE0CCA" w:rsidRPr="00EE0CCA" w:rsidRDefault="00EE0CCA">
      <w:pPr>
        <w:pStyle w:val="ListParagraph"/>
        <w:numPr>
          <w:ilvl w:val="0"/>
          <w:numId w:val="2"/>
        </w:numPr>
        <w:tabs>
          <w:tab w:val="left" w:pos="725"/>
        </w:tabs>
        <w:spacing w:line="243" w:lineRule="exact"/>
        <w:ind w:hanging="286"/>
        <w:rPr>
          <w:sz w:val="20"/>
        </w:rPr>
      </w:pPr>
      <w:r>
        <w:rPr>
          <w:color w:val="000009"/>
          <w:sz w:val="20"/>
        </w:rPr>
        <w:t>All parts of the property which area covered, unexposed or inaccessible are in satisfactory condition and an inspection of those parts which have not been inspected, or a specialist survey inspection carried out would not reveal material defects or cause the valuer to alter the valuation materially</w:t>
      </w:r>
    </w:p>
    <w:p w:rsidR="00765A46" w:rsidRDefault="001E0497">
      <w:pPr>
        <w:pStyle w:val="ListParagraph"/>
        <w:numPr>
          <w:ilvl w:val="0"/>
          <w:numId w:val="2"/>
        </w:numPr>
        <w:tabs>
          <w:tab w:val="left" w:pos="725"/>
        </w:tabs>
        <w:spacing w:line="243" w:lineRule="exact"/>
        <w:ind w:hanging="286"/>
        <w:rPr>
          <w:sz w:val="20"/>
        </w:rPr>
      </w:pPr>
      <w:r>
        <w:rPr>
          <w:color w:val="000009"/>
          <w:sz w:val="20"/>
        </w:rPr>
        <w:t>There are rights to use the adjoining roads, drains and all communal areas and</w:t>
      </w:r>
      <w:r>
        <w:rPr>
          <w:color w:val="000009"/>
          <w:spacing w:val="-20"/>
          <w:sz w:val="20"/>
        </w:rPr>
        <w:t xml:space="preserve"> </w:t>
      </w:r>
      <w:r>
        <w:rPr>
          <w:color w:val="000009"/>
          <w:sz w:val="20"/>
        </w:rPr>
        <w:t>facilities;</w:t>
      </w:r>
    </w:p>
    <w:p w:rsidR="00765A46" w:rsidRDefault="001E0497">
      <w:pPr>
        <w:pStyle w:val="ListParagraph"/>
        <w:numPr>
          <w:ilvl w:val="0"/>
          <w:numId w:val="2"/>
        </w:numPr>
        <w:tabs>
          <w:tab w:val="left" w:pos="725"/>
        </w:tabs>
        <w:spacing w:line="243" w:lineRule="exact"/>
        <w:ind w:hanging="286"/>
        <w:rPr>
          <w:sz w:val="20"/>
        </w:rPr>
      </w:pPr>
      <w:r>
        <w:rPr>
          <w:color w:val="000009"/>
          <w:sz w:val="20"/>
        </w:rPr>
        <w:t>No account has been taken of an additional bid by a prospective purchaser with a special</w:t>
      </w:r>
      <w:r>
        <w:rPr>
          <w:color w:val="000009"/>
          <w:spacing w:val="-19"/>
          <w:sz w:val="20"/>
        </w:rPr>
        <w:t xml:space="preserve"> </w:t>
      </w:r>
      <w:r>
        <w:rPr>
          <w:color w:val="000009"/>
          <w:sz w:val="20"/>
        </w:rPr>
        <w:t>interest;</w:t>
      </w:r>
    </w:p>
    <w:p w:rsidR="00765A46" w:rsidRDefault="001E0497">
      <w:pPr>
        <w:pStyle w:val="ListParagraph"/>
        <w:numPr>
          <w:ilvl w:val="0"/>
          <w:numId w:val="2"/>
        </w:numPr>
        <w:tabs>
          <w:tab w:val="left" w:pos="725"/>
        </w:tabs>
        <w:spacing w:before="1"/>
        <w:ind w:right="404" w:hanging="286"/>
        <w:jc w:val="both"/>
        <w:rPr>
          <w:sz w:val="20"/>
        </w:rPr>
      </w:pPr>
      <w:r>
        <w:rPr>
          <w:color w:val="000009"/>
          <w:sz w:val="20"/>
        </w:rPr>
        <w:t>All information, data, title documents and plans provided by the client and mortgage applicant which were relied upon by the valuer were true and</w:t>
      </w:r>
      <w:r>
        <w:rPr>
          <w:color w:val="000009"/>
          <w:spacing w:val="-4"/>
          <w:sz w:val="20"/>
        </w:rPr>
        <w:t xml:space="preserve"> </w:t>
      </w:r>
      <w:r>
        <w:rPr>
          <w:color w:val="000009"/>
          <w:sz w:val="20"/>
        </w:rPr>
        <w:t>correct;</w:t>
      </w:r>
    </w:p>
    <w:p w:rsidR="00765A46" w:rsidRDefault="001E0497">
      <w:pPr>
        <w:pStyle w:val="ListParagraph"/>
        <w:numPr>
          <w:ilvl w:val="0"/>
          <w:numId w:val="2"/>
        </w:numPr>
        <w:tabs>
          <w:tab w:val="left" w:pos="725"/>
        </w:tabs>
        <w:spacing w:before="1" w:line="243" w:lineRule="exact"/>
        <w:ind w:hanging="286"/>
        <w:rPr>
          <w:sz w:val="20"/>
        </w:rPr>
      </w:pPr>
      <w:r>
        <w:rPr>
          <w:color w:val="000009"/>
          <w:sz w:val="20"/>
        </w:rPr>
        <w:t xml:space="preserve">There are no outstanding </w:t>
      </w:r>
      <w:r>
        <w:rPr>
          <w:color w:val="000009"/>
          <w:spacing w:val="-3"/>
          <w:sz w:val="20"/>
        </w:rPr>
        <w:t xml:space="preserve">taxes, </w:t>
      </w:r>
      <w:r>
        <w:rPr>
          <w:color w:val="000009"/>
          <w:sz w:val="20"/>
        </w:rPr>
        <w:t>rates or charges associated with the</w:t>
      </w:r>
      <w:r>
        <w:rPr>
          <w:color w:val="000009"/>
          <w:spacing w:val="-12"/>
          <w:sz w:val="20"/>
        </w:rPr>
        <w:t xml:space="preserve"> </w:t>
      </w:r>
      <w:r>
        <w:rPr>
          <w:color w:val="000009"/>
          <w:sz w:val="20"/>
        </w:rPr>
        <w:t>property;</w:t>
      </w:r>
    </w:p>
    <w:p w:rsidR="00765A46" w:rsidRDefault="001E0497">
      <w:pPr>
        <w:pStyle w:val="ListParagraph"/>
        <w:numPr>
          <w:ilvl w:val="0"/>
          <w:numId w:val="2"/>
        </w:numPr>
        <w:tabs>
          <w:tab w:val="left" w:pos="725"/>
        </w:tabs>
        <w:spacing w:line="243" w:lineRule="exact"/>
        <w:ind w:hanging="286"/>
        <w:rPr>
          <w:sz w:val="20"/>
        </w:rPr>
      </w:pPr>
      <w:r>
        <w:rPr>
          <w:color w:val="000009"/>
          <w:sz w:val="20"/>
        </w:rPr>
        <w:t>The services and any associated controls or software are in working order or free from defect;</w:t>
      </w:r>
      <w:r>
        <w:rPr>
          <w:color w:val="000009"/>
          <w:spacing w:val="-29"/>
          <w:sz w:val="20"/>
        </w:rPr>
        <w:t xml:space="preserve"> </w:t>
      </w:r>
      <w:r>
        <w:rPr>
          <w:color w:val="000009"/>
          <w:sz w:val="20"/>
        </w:rPr>
        <w:t>and</w:t>
      </w:r>
    </w:p>
    <w:p w:rsidR="00765A46" w:rsidRDefault="001E0497">
      <w:pPr>
        <w:pStyle w:val="ListParagraph"/>
        <w:numPr>
          <w:ilvl w:val="0"/>
          <w:numId w:val="2"/>
        </w:numPr>
        <w:tabs>
          <w:tab w:val="left" w:pos="725"/>
        </w:tabs>
        <w:spacing w:before="1"/>
        <w:ind w:hanging="286"/>
        <w:rPr>
          <w:sz w:val="20"/>
        </w:rPr>
      </w:pPr>
      <w:r>
        <w:rPr>
          <w:color w:val="000009"/>
          <w:sz w:val="20"/>
        </w:rPr>
        <w:t xml:space="preserve">Where the property is part of a development (e.g. </w:t>
      </w:r>
      <w:r w:rsidR="00047418">
        <w:rPr>
          <w:color w:val="000009"/>
          <w:sz w:val="20"/>
        </w:rPr>
        <w:t>residential sub-division</w:t>
      </w:r>
      <w:r>
        <w:rPr>
          <w:color w:val="000009"/>
          <w:sz w:val="20"/>
        </w:rPr>
        <w:t>):</w:t>
      </w:r>
    </w:p>
    <w:p w:rsidR="00765A46" w:rsidRDefault="001E0497">
      <w:pPr>
        <w:pStyle w:val="ListParagraph"/>
        <w:numPr>
          <w:ilvl w:val="1"/>
          <w:numId w:val="2"/>
        </w:numPr>
        <w:tabs>
          <w:tab w:val="left" w:pos="1006"/>
        </w:tabs>
        <w:rPr>
          <w:sz w:val="20"/>
        </w:rPr>
      </w:pPr>
      <w:r>
        <w:rPr>
          <w:color w:val="000009"/>
          <w:sz w:val="20"/>
        </w:rPr>
        <w:t>There is a properly formed and operated management</w:t>
      </w:r>
      <w:r>
        <w:rPr>
          <w:color w:val="000009"/>
          <w:spacing w:val="-8"/>
          <w:sz w:val="20"/>
        </w:rPr>
        <w:t xml:space="preserve"> </w:t>
      </w:r>
      <w:r>
        <w:rPr>
          <w:color w:val="000009"/>
          <w:sz w:val="20"/>
        </w:rPr>
        <w:t>company;</w:t>
      </w:r>
    </w:p>
    <w:p w:rsidR="00765A46" w:rsidRDefault="001E0497">
      <w:pPr>
        <w:pStyle w:val="ListParagraph"/>
        <w:numPr>
          <w:ilvl w:val="1"/>
          <w:numId w:val="2"/>
        </w:numPr>
        <w:tabs>
          <w:tab w:val="left" w:pos="1006"/>
        </w:tabs>
        <w:spacing w:before="1" w:line="243" w:lineRule="exact"/>
        <w:rPr>
          <w:sz w:val="20"/>
        </w:rPr>
      </w:pPr>
      <w:r>
        <w:rPr>
          <w:color w:val="000009"/>
          <w:sz w:val="20"/>
        </w:rPr>
        <w:t xml:space="preserve">The cost of repairs and maintenance </w:t>
      </w:r>
      <w:r w:rsidR="00047418">
        <w:rPr>
          <w:color w:val="000009"/>
          <w:sz w:val="20"/>
        </w:rPr>
        <w:t>that accrue</w:t>
      </w:r>
      <w:r>
        <w:rPr>
          <w:color w:val="000009"/>
          <w:sz w:val="20"/>
        </w:rPr>
        <w:t xml:space="preserve"> are shared</w:t>
      </w:r>
      <w:r>
        <w:rPr>
          <w:color w:val="000009"/>
          <w:spacing w:val="-21"/>
          <w:sz w:val="20"/>
        </w:rPr>
        <w:t xml:space="preserve"> </w:t>
      </w:r>
      <w:r>
        <w:rPr>
          <w:color w:val="000009"/>
          <w:sz w:val="20"/>
        </w:rPr>
        <w:t>equitably;</w:t>
      </w:r>
    </w:p>
    <w:p w:rsidR="00765A46" w:rsidRDefault="001E0497">
      <w:pPr>
        <w:pStyle w:val="ListParagraph"/>
        <w:numPr>
          <w:ilvl w:val="1"/>
          <w:numId w:val="2"/>
        </w:numPr>
        <w:tabs>
          <w:tab w:val="left" w:pos="1006"/>
        </w:tabs>
        <w:ind w:right="406"/>
        <w:rPr>
          <w:sz w:val="20"/>
        </w:rPr>
      </w:pPr>
      <w:r>
        <w:rPr>
          <w:color w:val="000009"/>
          <w:sz w:val="20"/>
        </w:rPr>
        <w:t>The leases of all the properties in the development are materially the same and there are suitable, enforceable covenants between all</w:t>
      </w:r>
      <w:r>
        <w:rPr>
          <w:color w:val="000009"/>
          <w:spacing w:val="-5"/>
          <w:sz w:val="20"/>
        </w:rPr>
        <w:t xml:space="preserve"> </w:t>
      </w:r>
      <w:r>
        <w:rPr>
          <w:color w:val="000009"/>
          <w:sz w:val="20"/>
        </w:rPr>
        <w:t>leaseholders;</w:t>
      </w:r>
    </w:p>
    <w:p w:rsidR="00765A46" w:rsidRDefault="001E0497">
      <w:pPr>
        <w:pStyle w:val="ListParagraph"/>
        <w:numPr>
          <w:ilvl w:val="1"/>
          <w:numId w:val="2"/>
        </w:numPr>
        <w:tabs>
          <w:tab w:val="left" w:pos="1006"/>
        </w:tabs>
        <w:ind w:right="402"/>
        <w:rPr>
          <w:sz w:val="20"/>
        </w:rPr>
      </w:pPr>
      <w:r>
        <w:rPr>
          <w:color w:val="000009"/>
          <w:sz w:val="20"/>
        </w:rPr>
        <w:t>There are no substantial defects, or other matters requiring expenditure (in excess of the current amount or assumed</w:t>
      </w:r>
      <w:r>
        <w:rPr>
          <w:color w:val="000009"/>
          <w:spacing w:val="-5"/>
          <w:sz w:val="20"/>
        </w:rPr>
        <w:t xml:space="preserve"> </w:t>
      </w:r>
      <w:r>
        <w:rPr>
          <w:color w:val="000009"/>
          <w:sz w:val="20"/>
        </w:rPr>
        <w:t>amount</w:t>
      </w:r>
      <w:r>
        <w:rPr>
          <w:color w:val="000009"/>
          <w:spacing w:val="-5"/>
          <w:sz w:val="20"/>
        </w:rPr>
        <w:t xml:space="preserve"> </w:t>
      </w:r>
      <w:r>
        <w:rPr>
          <w:color w:val="000009"/>
          <w:sz w:val="20"/>
        </w:rPr>
        <w:t>of</w:t>
      </w:r>
      <w:r>
        <w:rPr>
          <w:color w:val="000009"/>
          <w:spacing w:val="-5"/>
          <w:sz w:val="20"/>
        </w:rPr>
        <w:t xml:space="preserve"> </w:t>
      </w:r>
      <w:r>
        <w:rPr>
          <w:color w:val="000009"/>
          <w:sz w:val="20"/>
        </w:rPr>
        <w:t>service</w:t>
      </w:r>
      <w:r>
        <w:rPr>
          <w:color w:val="000009"/>
          <w:spacing w:val="-6"/>
          <w:sz w:val="20"/>
        </w:rPr>
        <w:t xml:space="preserve"> </w:t>
      </w:r>
      <w:r>
        <w:rPr>
          <w:color w:val="000009"/>
          <w:sz w:val="20"/>
        </w:rPr>
        <w:t>charge</w:t>
      </w:r>
      <w:r>
        <w:rPr>
          <w:color w:val="000009"/>
          <w:spacing w:val="-6"/>
          <w:sz w:val="20"/>
        </w:rPr>
        <w:t xml:space="preserve"> </w:t>
      </w:r>
      <w:r>
        <w:rPr>
          <w:color w:val="000009"/>
          <w:sz w:val="20"/>
        </w:rPr>
        <w:t>payable</w:t>
      </w:r>
      <w:r>
        <w:rPr>
          <w:color w:val="000009"/>
          <w:spacing w:val="-7"/>
          <w:sz w:val="20"/>
        </w:rPr>
        <w:t xml:space="preserve"> </w:t>
      </w:r>
      <w:r>
        <w:rPr>
          <w:color w:val="000009"/>
          <w:sz w:val="20"/>
        </w:rPr>
        <w:t>on</w:t>
      </w:r>
      <w:r>
        <w:rPr>
          <w:color w:val="000009"/>
          <w:spacing w:val="-5"/>
          <w:sz w:val="20"/>
        </w:rPr>
        <w:t xml:space="preserve"> </w:t>
      </w:r>
      <w:r>
        <w:rPr>
          <w:color w:val="000009"/>
          <w:sz w:val="20"/>
        </w:rPr>
        <w:t>an</w:t>
      </w:r>
      <w:r>
        <w:rPr>
          <w:color w:val="000009"/>
          <w:spacing w:val="-5"/>
          <w:sz w:val="20"/>
        </w:rPr>
        <w:t xml:space="preserve"> </w:t>
      </w:r>
      <w:r>
        <w:rPr>
          <w:color w:val="000009"/>
          <w:sz w:val="20"/>
        </w:rPr>
        <w:t>annual</w:t>
      </w:r>
      <w:r>
        <w:rPr>
          <w:color w:val="000009"/>
          <w:spacing w:val="-7"/>
          <w:sz w:val="20"/>
        </w:rPr>
        <w:t xml:space="preserve"> </w:t>
      </w:r>
      <w:r>
        <w:rPr>
          <w:color w:val="000009"/>
          <w:sz w:val="20"/>
        </w:rPr>
        <w:t>basis),</w:t>
      </w:r>
      <w:r>
        <w:rPr>
          <w:color w:val="000009"/>
          <w:spacing w:val="-5"/>
          <w:sz w:val="20"/>
        </w:rPr>
        <w:t xml:space="preserve"> </w:t>
      </w:r>
      <w:r>
        <w:rPr>
          <w:color w:val="000009"/>
          <w:sz w:val="20"/>
        </w:rPr>
        <w:t>expected</w:t>
      </w:r>
      <w:r>
        <w:rPr>
          <w:color w:val="000009"/>
          <w:spacing w:val="-5"/>
          <w:sz w:val="20"/>
        </w:rPr>
        <w:t xml:space="preserve"> </w:t>
      </w:r>
      <w:r>
        <w:rPr>
          <w:color w:val="000009"/>
          <w:sz w:val="20"/>
        </w:rPr>
        <w:t>to</w:t>
      </w:r>
      <w:r>
        <w:rPr>
          <w:color w:val="000009"/>
          <w:spacing w:val="-5"/>
          <w:sz w:val="20"/>
        </w:rPr>
        <w:t xml:space="preserve"> </w:t>
      </w:r>
      <w:r>
        <w:rPr>
          <w:color w:val="000009"/>
          <w:sz w:val="20"/>
        </w:rPr>
        <w:t>result</w:t>
      </w:r>
      <w:r>
        <w:rPr>
          <w:color w:val="000009"/>
          <w:spacing w:val="-5"/>
          <w:sz w:val="20"/>
        </w:rPr>
        <w:t xml:space="preserve"> </w:t>
      </w:r>
      <w:r>
        <w:rPr>
          <w:color w:val="000009"/>
          <w:sz w:val="20"/>
        </w:rPr>
        <w:t>in</w:t>
      </w:r>
      <w:r>
        <w:rPr>
          <w:color w:val="000009"/>
          <w:spacing w:val="-5"/>
          <w:sz w:val="20"/>
        </w:rPr>
        <w:t xml:space="preserve"> </w:t>
      </w:r>
      <w:r>
        <w:rPr>
          <w:color w:val="000009"/>
          <w:sz w:val="20"/>
        </w:rPr>
        <w:t>charges</w:t>
      </w:r>
      <w:r>
        <w:rPr>
          <w:color w:val="000009"/>
          <w:spacing w:val="-7"/>
          <w:sz w:val="20"/>
        </w:rPr>
        <w:t xml:space="preserve"> </w:t>
      </w:r>
      <w:r>
        <w:rPr>
          <w:color w:val="000009"/>
          <w:sz w:val="20"/>
        </w:rPr>
        <w:t>to</w:t>
      </w:r>
      <w:r>
        <w:rPr>
          <w:color w:val="000009"/>
          <w:spacing w:val="-5"/>
          <w:sz w:val="20"/>
        </w:rPr>
        <w:t xml:space="preserve"> </w:t>
      </w:r>
      <w:r>
        <w:rPr>
          <w:color w:val="000009"/>
          <w:sz w:val="20"/>
        </w:rPr>
        <w:t>the</w:t>
      </w:r>
      <w:r>
        <w:rPr>
          <w:color w:val="000009"/>
          <w:spacing w:val="-6"/>
          <w:sz w:val="20"/>
        </w:rPr>
        <w:t xml:space="preserve"> </w:t>
      </w:r>
      <w:r>
        <w:rPr>
          <w:color w:val="000009"/>
          <w:sz w:val="20"/>
        </w:rPr>
        <w:t>leaseholder;</w:t>
      </w:r>
      <w:r>
        <w:rPr>
          <w:color w:val="000009"/>
          <w:spacing w:val="-6"/>
          <w:sz w:val="20"/>
        </w:rPr>
        <w:t xml:space="preserve"> </w:t>
      </w:r>
      <w:r>
        <w:rPr>
          <w:color w:val="000009"/>
          <w:sz w:val="20"/>
        </w:rPr>
        <w:t>and</w:t>
      </w:r>
    </w:p>
    <w:p w:rsidR="00765A46" w:rsidRDefault="001E0497">
      <w:pPr>
        <w:pStyle w:val="ListParagraph"/>
        <w:numPr>
          <w:ilvl w:val="1"/>
          <w:numId w:val="2"/>
        </w:numPr>
        <w:tabs>
          <w:tab w:val="left" w:pos="1006"/>
        </w:tabs>
        <w:ind w:right="402"/>
        <w:rPr>
          <w:sz w:val="20"/>
        </w:rPr>
      </w:pPr>
      <w:r>
        <w:rPr>
          <w:color w:val="000009"/>
          <w:sz w:val="20"/>
        </w:rPr>
        <w:t>Where the subject property forms part of a mixed residential/commercial development, there will be no significant changes in the existing pattern of</w:t>
      </w:r>
      <w:r>
        <w:rPr>
          <w:color w:val="000009"/>
          <w:spacing w:val="-8"/>
          <w:sz w:val="20"/>
        </w:rPr>
        <w:t xml:space="preserve"> </w:t>
      </w:r>
      <w:r>
        <w:rPr>
          <w:color w:val="000009"/>
          <w:sz w:val="20"/>
        </w:rPr>
        <w:t>use.</w:t>
      </w:r>
    </w:p>
    <w:p w:rsidR="00765A46" w:rsidRDefault="001E0497">
      <w:pPr>
        <w:pStyle w:val="Heading2"/>
        <w:spacing w:before="1"/>
      </w:pPr>
      <w:r>
        <w:rPr>
          <w:color w:val="000009"/>
        </w:rPr>
        <w:t>The Limitations</w:t>
      </w:r>
    </w:p>
    <w:p w:rsidR="00765A46" w:rsidRDefault="001E0497">
      <w:pPr>
        <w:pStyle w:val="ListParagraph"/>
        <w:numPr>
          <w:ilvl w:val="0"/>
          <w:numId w:val="1"/>
        </w:numPr>
        <w:tabs>
          <w:tab w:val="left" w:pos="725"/>
        </w:tabs>
        <w:ind w:right="404" w:hanging="286"/>
        <w:jc w:val="both"/>
        <w:rPr>
          <w:sz w:val="20"/>
        </w:rPr>
      </w:pPr>
      <w:r>
        <w:rPr>
          <w:color w:val="000009"/>
          <w:sz w:val="20"/>
        </w:rPr>
        <w:t xml:space="preserve">Our valuation is provided for your benefit alone and solely for the purposes of the instruction to which it relates. Our valuation may not, without our written consent, be used or relied upon by any third </w:t>
      </w:r>
      <w:r>
        <w:rPr>
          <w:color w:val="000009"/>
          <w:spacing w:val="-3"/>
          <w:sz w:val="20"/>
        </w:rPr>
        <w:t xml:space="preserve">party, </w:t>
      </w:r>
      <w:r>
        <w:rPr>
          <w:color w:val="000009"/>
          <w:sz w:val="20"/>
        </w:rPr>
        <w:t xml:space="preserve">even if that third party pays all or part of our </w:t>
      </w:r>
      <w:r>
        <w:rPr>
          <w:color w:val="000009"/>
          <w:spacing w:val="-3"/>
          <w:sz w:val="20"/>
        </w:rPr>
        <w:t xml:space="preserve">fees, </w:t>
      </w:r>
      <w:r>
        <w:rPr>
          <w:color w:val="000009"/>
          <w:sz w:val="20"/>
        </w:rPr>
        <w:t>or is permitted to see a copy of our valuation report. If we do provide written consent to a third party</w:t>
      </w:r>
      <w:r>
        <w:rPr>
          <w:color w:val="000009"/>
          <w:spacing w:val="-2"/>
          <w:sz w:val="20"/>
        </w:rPr>
        <w:t xml:space="preserve"> </w:t>
      </w:r>
      <w:r>
        <w:rPr>
          <w:color w:val="000009"/>
          <w:sz w:val="20"/>
        </w:rPr>
        <w:t>relying</w:t>
      </w:r>
      <w:r>
        <w:rPr>
          <w:color w:val="000009"/>
          <w:spacing w:val="-4"/>
          <w:sz w:val="20"/>
        </w:rPr>
        <w:t xml:space="preserve"> </w:t>
      </w:r>
      <w:r>
        <w:rPr>
          <w:color w:val="000009"/>
          <w:sz w:val="20"/>
        </w:rPr>
        <w:t>on</w:t>
      </w:r>
      <w:r>
        <w:rPr>
          <w:color w:val="000009"/>
          <w:spacing w:val="-3"/>
          <w:sz w:val="20"/>
        </w:rPr>
        <w:t xml:space="preserve"> </w:t>
      </w:r>
      <w:r>
        <w:rPr>
          <w:color w:val="000009"/>
          <w:sz w:val="20"/>
        </w:rPr>
        <w:t>our</w:t>
      </w:r>
      <w:r>
        <w:rPr>
          <w:color w:val="000009"/>
          <w:spacing w:val="-3"/>
          <w:sz w:val="20"/>
        </w:rPr>
        <w:t xml:space="preserve"> </w:t>
      </w:r>
      <w:r>
        <w:rPr>
          <w:color w:val="000009"/>
          <w:sz w:val="20"/>
        </w:rPr>
        <w:t>valuation,</w:t>
      </w:r>
      <w:r>
        <w:rPr>
          <w:color w:val="000009"/>
          <w:spacing w:val="-5"/>
          <w:sz w:val="20"/>
        </w:rPr>
        <w:t xml:space="preserve"> </w:t>
      </w:r>
      <w:r>
        <w:rPr>
          <w:color w:val="000009"/>
          <w:sz w:val="20"/>
        </w:rPr>
        <w:t>any</w:t>
      </w:r>
      <w:r>
        <w:rPr>
          <w:color w:val="000009"/>
          <w:spacing w:val="-3"/>
          <w:sz w:val="20"/>
        </w:rPr>
        <w:t xml:space="preserve"> </w:t>
      </w:r>
      <w:r>
        <w:rPr>
          <w:color w:val="000009"/>
          <w:sz w:val="20"/>
        </w:rPr>
        <w:t>such</w:t>
      </w:r>
      <w:r>
        <w:rPr>
          <w:color w:val="000009"/>
          <w:spacing w:val="-3"/>
          <w:sz w:val="20"/>
        </w:rPr>
        <w:t xml:space="preserve"> </w:t>
      </w:r>
      <w:r>
        <w:rPr>
          <w:color w:val="000009"/>
          <w:sz w:val="20"/>
        </w:rPr>
        <w:t>third</w:t>
      </w:r>
      <w:r>
        <w:rPr>
          <w:color w:val="000009"/>
          <w:spacing w:val="-3"/>
          <w:sz w:val="20"/>
        </w:rPr>
        <w:t xml:space="preserve"> </w:t>
      </w:r>
      <w:r>
        <w:rPr>
          <w:color w:val="000009"/>
          <w:sz w:val="20"/>
        </w:rPr>
        <w:t>party</w:t>
      </w:r>
      <w:r>
        <w:rPr>
          <w:color w:val="000009"/>
          <w:spacing w:val="-2"/>
          <w:sz w:val="20"/>
        </w:rPr>
        <w:t xml:space="preserve"> </w:t>
      </w:r>
      <w:r>
        <w:rPr>
          <w:color w:val="000009"/>
          <w:sz w:val="20"/>
        </w:rPr>
        <w:t>is</w:t>
      </w:r>
      <w:r>
        <w:rPr>
          <w:color w:val="000009"/>
          <w:spacing w:val="-4"/>
          <w:sz w:val="20"/>
        </w:rPr>
        <w:t xml:space="preserve"> </w:t>
      </w:r>
      <w:r>
        <w:rPr>
          <w:color w:val="000009"/>
          <w:sz w:val="20"/>
        </w:rPr>
        <w:t>deemed</w:t>
      </w:r>
      <w:r>
        <w:rPr>
          <w:color w:val="000009"/>
          <w:spacing w:val="-3"/>
          <w:sz w:val="20"/>
        </w:rPr>
        <w:t xml:space="preserve"> </w:t>
      </w:r>
      <w:r>
        <w:rPr>
          <w:color w:val="000009"/>
          <w:sz w:val="20"/>
        </w:rPr>
        <w:t>to</w:t>
      </w:r>
      <w:r>
        <w:rPr>
          <w:color w:val="000009"/>
          <w:spacing w:val="-3"/>
          <w:sz w:val="20"/>
        </w:rPr>
        <w:t xml:space="preserve"> </w:t>
      </w:r>
      <w:r>
        <w:rPr>
          <w:color w:val="000009"/>
          <w:sz w:val="20"/>
        </w:rPr>
        <w:t>have</w:t>
      </w:r>
      <w:r>
        <w:rPr>
          <w:color w:val="000009"/>
          <w:spacing w:val="-4"/>
          <w:sz w:val="20"/>
        </w:rPr>
        <w:t xml:space="preserve"> </w:t>
      </w:r>
      <w:r>
        <w:rPr>
          <w:color w:val="000009"/>
          <w:sz w:val="20"/>
        </w:rPr>
        <w:t>accepted</w:t>
      </w:r>
      <w:r>
        <w:rPr>
          <w:color w:val="000009"/>
          <w:spacing w:val="-3"/>
          <w:sz w:val="20"/>
        </w:rPr>
        <w:t xml:space="preserve"> </w:t>
      </w:r>
      <w:r>
        <w:rPr>
          <w:color w:val="000009"/>
          <w:sz w:val="20"/>
        </w:rPr>
        <w:t>the</w:t>
      </w:r>
      <w:r>
        <w:rPr>
          <w:color w:val="000009"/>
          <w:spacing w:val="-4"/>
          <w:sz w:val="20"/>
        </w:rPr>
        <w:t xml:space="preserve"> </w:t>
      </w:r>
      <w:r>
        <w:rPr>
          <w:color w:val="000009"/>
          <w:sz w:val="20"/>
        </w:rPr>
        <w:t>terms</w:t>
      </w:r>
      <w:r>
        <w:rPr>
          <w:color w:val="000009"/>
          <w:spacing w:val="-2"/>
          <w:sz w:val="20"/>
        </w:rPr>
        <w:t xml:space="preserve"> </w:t>
      </w:r>
      <w:r>
        <w:rPr>
          <w:color w:val="000009"/>
          <w:sz w:val="20"/>
        </w:rPr>
        <w:t>of</w:t>
      </w:r>
      <w:r>
        <w:rPr>
          <w:color w:val="000009"/>
          <w:spacing w:val="-5"/>
          <w:sz w:val="20"/>
        </w:rPr>
        <w:t xml:space="preserve"> </w:t>
      </w:r>
      <w:r>
        <w:rPr>
          <w:color w:val="000009"/>
          <w:sz w:val="20"/>
        </w:rPr>
        <w:t>our</w:t>
      </w:r>
      <w:r>
        <w:rPr>
          <w:color w:val="000009"/>
          <w:spacing w:val="-3"/>
          <w:sz w:val="20"/>
        </w:rPr>
        <w:t xml:space="preserve"> </w:t>
      </w:r>
      <w:r>
        <w:rPr>
          <w:color w:val="000009"/>
          <w:sz w:val="20"/>
        </w:rPr>
        <w:t>engagement;</w:t>
      </w:r>
    </w:p>
    <w:p w:rsidR="00765A46" w:rsidRDefault="001E0497">
      <w:pPr>
        <w:pStyle w:val="ListParagraph"/>
        <w:numPr>
          <w:ilvl w:val="0"/>
          <w:numId w:val="1"/>
        </w:numPr>
        <w:tabs>
          <w:tab w:val="left" w:pos="725"/>
        </w:tabs>
        <w:ind w:right="397" w:hanging="286"/>
        <w:jc w:val="both"/>
        <w:rPr>
          <w:sz w:val="20"/>
        </w:rPr>
      </w:pPr>
      <w:r>
        <w:rPr>
          <w:color w:val="000009"/>
          <w:sz w:val="20"/>
        </w:rPr>
        <w:t>The valuation report, which has been prepared in accordance with the terms of engagement, is not a Court document and is not to be used in any Court proceedings. On acceptance of the terms of engagement, the client had accepted that</w:t>
      </w:r>
      <w:r>
        <w:rPr>
          <w:color w:val="000009"/>
          <w:spacing w:val="-3"/>
          <w:sz w:val="20"/>
        </w:rPr>
        <w:t xml:space="preserve"> </w:t>
      </w:r>
      <w:r>
        <w:rPr>
          <w:color w:val="000009"/>
          <w:sz w:val="20"/>
        </w:rPr>
        <w:t>no</w:t>
      </w:r>
      <w:r>
        <w:rPr>
          <w:color w:val="000009"/>
          <w:spacing w:val="-4"/>
          <w:sz w:val="20"/>
        </w:rPr>
        <w:t xml:space="preserve"> </w:t>
      </w:r>
      <w:r>
        <w:rPr>
          <w:color w:val="000009"/>
          <w:sz w:val="20"/>
        </w:rPr>
        <w:t>representative</w:t>
      </w:r>
      <w:r>
        <w:rPr>
          <w:color w:val="000009"/>
          <w:spacing w:val="-4"/>
          <w:sz w:val="20"/>
        </w:rPr>
        <w:t xml:space="preserve"> </w:t>
      </w:r>
      <w:r>
        <w:rPr>
          <w:color w:val="000009"/>
          <w:sz w:val="20"/>
        </w:rPr>
        <w:t>of</w:t>
      </w:r>
      <w:r>
        <w:rPr>
          <w:color w:val="000009"/>
          <w:spacing w:val="-4"/>
          <w:sz w:val="20"/>
        </w:rPr>
        <w:t xml:space="preserve"> </w:t>
      </w:r>
      <w:r>
        <w:rPr>
          <w:color w:val="000009"/>
          <w:sz w:val="20"/>
        </w:rPr>
        <w:t>this</w:t>
      </w:r>
      <w:r>
        <w:rPr>
          <w:color w:val="000009"/>
          <w:spacing w:val="-3"/>
          <w:sz w:val="20"/>
        </w:rPr>
        <w:t xml:space="preserve"> </w:t>
      </w:r>
      <w:r>
        <w:rPr>
          <w:color w:val="000009"/>
          <w:sz w:val="20"/>
        </w:rPr>
        <w:t>firm</w:t>
      </w:r>
      <w:r>
        <w:rPr>
          <w:color w:val="000009"/>
          <w:spacing w:val="-4"/>
          <w:sz w:val="20"/>
        </w:rPr>
        <w:t xml:space="preserve"> </w:t>
      </w:r>
      <w:r>
        <w:rPr>
          <w:color w:val="000009"/>
          <w:sz w:val="20"/>
        </w:rPr>
        <w:t>will</w:t>
      </w:r>
      <w:r>
        <w:rPr>
          <w:color w:val="000009"/>
          <w:spacing w:val="-4"/>
          <w:sz w:val="20"/>
        </w:rPr>
        <w:t xml:space="preserve"> </w:t>
      </w:r>
      <w:r>
        <w:rPr>
          <w:color w:val="000009"/>
          <w:sz w:val="20"/>
        </w:rPr>
        <w:t>give</w:t>
      </w:r>
      <w:r>
        <w:rPr>
          <w:color w:val="000009"/>
          <w:spacing w:val="-4"/>
          <w:sz w:val="20"/>
        </w:rPr>
        <w:t xml:space="preserve"> </w:t>
      </w:r>
      <w:r>
        <w:rPr>
          <w:color w:val="000009"/>
          <w:sz w:val="20"/>
        </w:rPr>
        <w:t>testimony</w:t>
      </w:r>
      <w:r>
        <w:rPr>
          <w:color w:val="000009"/>
          <w:spacing w:val="-3"/>
          <w:sz w:val="20"/>
        </w:rPr>
        <w:t xml:space="preserve"> </w:t>
      </w:r>
      <w:r>
        <w:rPr>
          <w:color w:val="000009"/>
          <w:sz w:val="20"/>
        </w:rPr>
        <w:t>or</w:t>
      </w:r>
      <w:r>
        <w:rPr>
          <w:color w:val="000009"/>
          <w:spacing w:val="-4"/>
          <w:sz w:val="20"/>
        </w:rPr>
        <w:t xml:space="preserve"> </w:t>
      </w:r>
      <w:r>
        <w:rPr>
          <w:color w:val="000009"/>
          <w:sz w:val="20"/>
        </w:rPr>
        <w:t>appear</w:t>
      </w:r>
      <w:r>
        <w:rPr>
          <w:color w:val="000009"/>
          <w:spacing w:val="-4"/>
          <w:sz w:val="20"/>
        </w:rPr>
        <w:t xml:space="preserve"> </w:t>
      </w:r>
      <w:r>
        <w:rPr>
          <w:color w:val="000009"/>
          <w:sz w:val="20"/>
        </w:rPr>
        <w:t>in</w:t>
      </w:r>
      <w:r>
        <w:rPr>
          <w:color w:val="000009"/>
          <w:spacing w:val="-3"/>
          <w:sz w:val="20"/>
        </w:rPr>
        <w:t xml:space="preserve"> </w:t>
      </w:r>
      <w:r>
        <w:rPr>
          <w:color w:val="000009"/>
          <w:sz w:val="20"/>
        </w:rPr>
        <w:t>Court</w:t>
      </w:r>
      <w:r>
        <w:rPr>
          <w:color w:val="000009"/>
          <w:spacing w:val="-3"/>
          <w:sz w:val="20"/>
        </w:rPr>
        <w:t xml:space="preserve"> </w:t>
      </w:r>
      <w:r>
        <w:rPr>
          <w:color w:val="000009"/>
          <w:sz w:val="20"/>
        </w:rPr>
        <w:t>by</w:t>
      </w:r>
      <w:r>
        <w:rPr>
          <w:color w:val="000009"/>
          <w:spacing w:val="-4"/>
          <w:sz w:val="20"/>
        </w:rPr>
        <w:t xml:space="preserve"> </w:t>
      </w:r>
      <w:r>
        <w:rPr>
          <w:color w:val="000009"/>
          <w:sz w:val="20"/>
        </w:rPr>
        <w:t>reason</w:t>
      </w:r>
      <w:r>
        <w:rPr>
          <w:color w:val="000009"/>
          <w:spacing w:val="-3"/>
          <w:sz w:val="20"/>
        </w:rPr>
        <w:t xml:space="preserve"> </w:t>
      </w:r>
      <w:r>
        <w:rPr>
          <w:color w:val="000009"/>
          <w:sz w:val="20"/>
        </w:rPr>
        <w:t>of</w:t>
      </w:r>
      <w:r>
        <w:rPr>
          <w:color w:val="000009"/>
          <w:spacing w:val="-4"/>
          <w:sz w:val="20"/>
        </w:rPr>
        <w:t xml:space="preserve"> </w:t>
      </w:r>
      <w:r>
        <w:rPr>
          <w:color w:val="000009"/>
          <w:sz w:val="20"/>
        </w:rPr>
        <w:t>having</w:t>
      </w:r>
      <w:r>
        <w:rPr>
          <w:color w:val="000009"/>
          <w:spacing w:val="-4"/>
          <w:sz w:val="20"/>
        </w:rPr>
        <w:t xml:space="preserve"> </w:t>
      </w:r>
      <w:r>
        <w:rPr>
          <w:color w:val="000009"/>
          <w:sz w:val="20"/>
        </w:rPr>
        <w:t>prepared</w:t>
      </w:r>
      <w:r>
        <w:rPr>
          <w:color w:val="000009"/>
          <w:spacing w:val="-3"/>
          <w:sz w:val="20"/>
        </w:rPr>
        <w:t xml:space="preserve"> </w:t>
      </w:r>
      <w:r>
        <w:rPr>
          <w:color w:val="000009"/>
          <w:sz w:val="20"/>
        </w:rPr>
        <w:t>a</w:t>
      </w:r>
      <w:r>
        <w:rPr>
          <w:color w:val="000009"/>
          <w:spacing w:val="-3"/>
          <w:sz w:val="20"/>
        </w:rPr>
        <w:t xml:space="preserve"> </w:t>
      </w:r>
      <w:r>
        <w:rPr>
          <w:color w:val="000009"/>
          <w:sz w:val="20"/>
        </w:rPr>
        <w:t>valuation</w:t>
      </w:r>
      <w:r>
        <w:rPr>
          <w:color w:val="000009"/>
          <w:spacing w:val="-3"/>
          <w:sz w:val="20"/>
        </w:rPr>
        <w:t xml:space="preserve"> </w:t>
      </w:r>
      <w:r>
        <w:rPr>
          <w:color w:val="000009"/>
          <w:sz w:val="20"/>
        </w:rPr>
        <w:t>of</w:t>
      </w:r>
      <w:r>
        <w:rPr>
          <w:color w:val="000009"/>
          <w:spacing w:val="-4"/>
          <w:sz w:val="20"/>
        </w:rPr>
        <w:t xml:space="preserve"> </w:t>
      </w:r>
      <w:r>
        <w:rPr>
          <w:color w:val="000009"/>
          <w:sz w:val="20"/>
        </w:rPr>
        <w:t>the property;</w:t>
      </w:r>
    </w:p>
    <w:p w:rsidR="00765A46" w:rsidRDefault="001E0497">
      <w:pPr>
        <w:pStyle w:val="ListParagraph"/>
        <w:numPr>
          <w:ilvl w:val="0"/>
          <w:numId w:val="1"/>
        </w:numPr>
        <w:tabs>
          <w:tab w:val="left" w:pos="725"/>
        </w:tabs>
        <w:spacing w:before="1"/>
        <w:ind w:right="398" w:hanging="286"/>
        <w:jc w:val="both"/>
        <w:rPr>
          <w:sz w:val="20"/>
        </w:rPr>
      </w:pPr>
      <w:r>
        <w:rPr>
          <w:color w:val="000009"/>
          <w:sz w:val="20"/>
        </w:rPr>
        <w:t xml:space="preserve">No investigation has been undertaken with the land </w:t>
      </w:r>
      <w:r>
        <w:rPr>
          <w:color w:val="000009"/>
          <w:spacing w:val="-3"/>
          <w:sz w:val="20"/>
        </w:rPr>
        <w:t xml:space="preserve">registry, </w:t>
      </w:r>
      <w:r>
        <w:rPr>
          <w:color w:val="000009"/>
          <w:sz w:val="20"/>
        </w:rPr>
        <w:t>regional corporations, public utilities, town planning department, EMA, or any other government body in preparation of this</w:t>
      </w:r>
      <w:r>
        <w:rPr>
          <w:color w:val="000009"/>
          <w:spacing w:val="-10"/>
          <w:sz w:val="20"/>
        </w:rPr>
        <w:t xml:space="preserve"> </w:t>
      </w:r>
      <w:r>
        <w:rPr>
          <w:color w:val="000009"/>
          <w:sz w:val="20"/>
        </w:rPr>
        <w:t>report.</w:t>
      </w:r>
      <w:bookmarkStart w:id="0" w:name="_GoBack"/>
      <w:bookmarkEnd w:id="0"/>
    </w:p>
    <w:sectPr w:rsidR="00765A46" w:rsidSect="00A101B3">
      <w:pgSz w:w="12240" w:h="15840"/>
      <w:pgMar w:top="860" w:right="6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4B" w:rsidRDefault="00283F4B" w:rsidP="002A5565">
      <w:r>
        <w:separator/>
      </w:r>
    </w:p>
  </w:endnote>
  <w:endnote w:type="continuationSeparator" w:id="0">
    <w:p w:rsidR="00283F4B" w:rsidRDefault="00283F4B" w:rsidP="002A5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59455"/>
      <w:docPartObj>
        <w:docPartGallery w:val="Page Numbers (Bottom of Page)"/>
        <w:docPartUnique/>
      </w:docPartObj>
    </w:sdtPr>
    <w:sdtContent>
      <w:p w:rsidR="002A5565" w:rsidRDefault="0060025E">
        <w:pPr>
          <w:pStyle w:val="Footer"/>
          <w:jc w:val="right"/>
        </w:pPr>
        <w:r>
          <w:fldChar w:fldCharType="begin"/>
        </w:r>
        <w:r w:rsidR="00047418">
          <w:instrText xml:space="preserve"> PAGE   \* MERGEFORMAT </w:instrText>
        </w:r>
        <w:r>
          <w:fldChar w:fldCharType="separate"/>
        </w:r>
        <w:r w:rsidR="00B3682D">
          <w:rPr>
            <w:noProof/>
          </w:rPr>
          <w:t>5</w:t>
        </w:r>
        <w:r>
          <w:rPr>
            <w:noProof/>
          </w:rPr>
          <w:fldChar w:fldCharType="end"/>
        </w:r>
      </w:p>
    </w:sdtContent>
  </w:sdt>
  <w:p w:rsidR="002A5565" w:rsidRDefault="002A5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4B" w:rsidRDefault="00283F4B" w:rsidP="002A5565">
      <w:r>
        <w:separator/>
      </w:r>
    </w:p>
  </w:footnote>
  <w:footnote w:type="continuationSeparator" w:id="0">
    <w:p w:rsidR="00283F4B" w:rsidRDefault="00283F4B" w:rsidP="002A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20" w:rsidRDefault="00AD0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B91"/>
    <w:multiLevelType w:val="hybridMultilevel"/>
    <w:tmpl w:val="EA266AB2"/>
    <w:lvl w:ilvl="0" w:tplc="9A34498A">
      <w:start w:val="1"/>
      <w:numFmt w:val="decimal"/>
      <w:lvlText w:val="%1."/>
      <w:lvlJc w:val="left"/>
      <w:pPr>
        <w:ind w:left="453" w:hanging="360"/>
        <w:jc w:val="left"/>
      </w:pPr>
      <w:rPr>
        <w:rFonts w:hint="default"/>
        <w:spacing w:val="-1"/>
        <w:w w:val="99"/>
        <w:lang w:val="en-TT" w:eastAsia="en-TT" w:bidi="en-TT"/>
      </w:rPr>
    </w:lvl>
    <w:lvl w:ilvl="1" w:tplc="BE3A39DE">
      <w:numFmt w:val="bullet"/>
      <w:lvlText w:val="•"/>
      <w:lvlJc w:val="left"/>
      <w:pPr>
        <w:ind w:left="1472" w:hanging="360"/>
      </w:pPr>
      <w:rPr>
        <w:rFonts w:hint="default"/>
        <w:lang w:val="en-TT" w:eastAsia="en-TT" w:bidi="en-TT"/>
      </w:rPr>
    </w:lvl>
    <w:lvl w:ilvl="2" w:tplc="6BEEFC02">
      <w:numFmt w:val="bullet"/>
      <w:lvlText w:val="•"/>
      <w:lvlJc w:val="left"/>
      <w:pPr>
        <w:ind w:left="2485" w:hanging="360"/>
      </w:pPr>
      <w:rPr>
        <w:rFonts w:hint="default"/>
        <w:lang w:val="en-TT" w:eastAsia="en-TT" w:bidi="en-TT"/>
      </w:rPr>
    </w:lvl>
    <w:lvl w:ilvl="3" w:tplc="8E42041E">
      <w:numFmt w:val="bullet"/>
      <w:lvlText w:val="•"/>
      <w:lvlJc w:val="left"/>
      <w:pPr>
        <w:ind w:left="3497" w:hanging="360"/>
      </w:pPr>
      <w:rPr>
        <w:rFonts w:hint="default"/>
        <w:lang w:val="en-TT" w:eastAsia="en-TT" w:bidi="en-TT"/>
      </w:rPr>
    </w:lvl>
    <w:lvl w:ilvl="4" w:tplc="505A1E8C">
      <w:numFmt w:val="bullet"/>
      <w:lvlText w:val="•"/>
      <w:lvlJc w:val="left"/>
      <w:pPr>
        <w:ind w:left="4510" w:hanging="360"/>
      </w:pPr>
      <w:rPr>
        <w:rFonts w:hint="default"/>
        <w:lang w:val="en-TT" w:eastAsia="en-TT" w:bidi="en-TT"/>
      </w:rPr>
    </w:lvl>
    <w:lvl w:ilvl="5" w:tplc="30B28EF8">
      <w:numFmt w:val="bullet"/>
      <w:lvlText w:val="•"/>
      <w:lvlJc w:val="left"/>
      <w:pPr>
        <w:ind w:left="5522" w:hanging="360"/>
      </w:pPr>
      <w:rPr>
        <w:rFonts w:hint="default"/>
        <w:lang w:val="en-TT" w:eastAsia="en-TT" w:bidi="en-TT"/>
      </w:rPr>
    </w:lvl>
    <w:lvl w:ilvl="6" w:tplc="35DED1A8">
      <w:numFmt w:val="bullet"/>
      <w:lvlText w:val="•"/>
      <w:lvlJc w:val="left"/>
      <w:pPr>
        <w:ind w:left="6535" w:hanging="360"/>
      </w:pPr>
      <w:rPr>
        <w:rFonts w:hint="default"/>
        <w:lang w:val="en-TT" w:eastAsia="en-TT" w:bidi="en-TT"/>
      </w:rPr>
    </w:lvl>
    <w:lvl w:ilvl="7" w:tplc="9D78B228">
      <w:numFmt w:val="bullet"/>
      <w:lvlText w:val="•"/>
      <w:lvlJc w:val="left"/>
      <w:pPr>
        <w:ind w:left="7547" w:hanging="360"/>
      </w:pPr>
      <w:rPr>
        <w:rFonts w:hint="default"/>
        <w:lang w:val="en-TT" w:eastAsia="en-TT" w:bidi="en-TT"/>
      </w:rPr>
    </w:lvl>
    <w:lvl w:ilvl="8" w:tplc="1BD87056">
      <w:numFmt w:val="bullet"/>
      <w:lvlText w:val="•"/>
      <w:lvlJc w:val="left"/>
      <w:pPr>
        <w:ind w:left="8560" w:hanging="360"/>
      </w:pPr>
      <w:rPr>
        <w:rFonts w:hint="default"/>
        <w:lang w:val="en-TT" w:eastAsia="en-TT" w:bidi="en-TT"/>
      </w:rPr>
    </w:lvl>
  </w:abstractNum>
  <w:abstractNum w:abstractNumId="1">
    <w:nsid w:val="0F931B66"/>
    <w:multiLevelType w:val="hybridMultilevel"/>
    <w:tmpl w:val="974A94D4"/>
    <w:lvl w:ilvl="0" w:tplc="2F403876">
      <w:start w:val="1"/>
      <w:numFmt w:val="decimal"/>
      <w:lvlText w:val="%1."/>
      <w:lvlJc w:val="left"/>
      <w:pPr>
        <w:ind w:left="724" w:hanging="287"/>
        <w:jc w:val="left"/>
      </w:pPr>
      <w:rPr>
        <w:rFonts w:ascii="Calibri" w:eastAsia="Calibri" w:hAnsi="Calibri" w:cs="Calibri" w:hint="default"/>
        <w:spacing w:val="-1"/>
        <w:w w:val="99"/>
        <w:sz w:val="20"/>
        <w:szCs w:val="20"/>
        <w:lang w:val="en-TT" w:eastAsia="en-TT" w:bidi="en-TT"/>
      </w:rPr>
    </w:lvl>
    <w:lvl w:ilvl="1" w:tplc="96B8A284">
      <w:start w:val="1"/>
      <w:numFmt w:val="lowerLetter"/>
      <w:lvlText w:val="(%2)"/>
      <w:lvlJc w:val="left"/>
      <w:pPr>
        <w:ind w:left="1005" w:hanging="281"/>
        <w:jc w:val="left"/>
      </w:pPr>
      <w:rPr>
        <w:rFonts w:ascii="Calibri" w:eastAsia="Calibri" w:hAnsi="Calibri" w:cs="Calibri" w:hint="default"/>
        <w:color w:val="000009"/>
        <w:spacing w:val="-1"/>
        <w:w w:val="99"/>
        <w:sz w:val="20"/>
        <w:szCs w:val="20"/>
        <w:lang w:val="en-TT" w:eastAsia="en-TT" w:bidi="en-TT"/>
      </w:rPr>
    </w:lvl>
    <w:lvl w:ilvl="2" w:tplc="16DC73AA">
      <w:numFmt w:val="bullet"/>
      <w:lvlText w:val="•"/>
      <w:lvlJc w:val="left"/>
      <w:pPr>
        <w:ind w:left="2095" w:hanging="281"/>
      </w:pPr>
      <w:rPr>
        <w:rFonts w:hint="default"/>
        <w:lang w:val="en-TT" w:eastAsia="en-TT" w:bidi="en-TT"/>
      </w:rPr>
    </w:lvl>
    <w:lvl w:ilvl="3" w:tplc="C1A45444">
      <w:numFmt w:val="bullet"/>
      <w:lvlText w:val="•"/>
      <w:lvlJc w:val="left"/>
      <w:pPr>
        <w:ind w:left="3191" w:hanging="281"/>
      </w:pPr>
      <w:rPr>
        <w:rFonts w:hint="default"/>
        <w:lang w:val="en-TT" w:eastAsia="en-TT" w:bidi="en-TT"/>
      </w:rPr>
    </w:lvl>
    <w:lvl w:ilvl="4" w:tplc="316A3B00">
      <w:numFmt w:val="bullet"/>
      <w:lvlText w:val="•"/>
      <w:lvlJc w:val="left"/>
      <w:pPr>
        <w:ind w:left="4286" w:hanging="281"/>
      </w:pPr>
      <w:rPr>
        <w:rFonts w:hint="default"/>
        <w:lang w:val="en-TT" w:eastAsia="en-TT" w:bidi="en-TT"/>
      </w:rPr>
    </w:lvl>
    <w:lvl w:ilvl="5" w:tplc="E9DAEAFA">
      <w:numFmt w:val="bullet"/>
      <w:lvlText w:val="•"/>
      <w:lvlJc w:val="left"/>
      <w:pPr>
        <w:ind w:left="5382" w:hanging="281"/>
      </w:pPr>
      <w:rPr>
        <w:rFonts w:hint="default"/>
        <w:lang w:val="en-TT" w:eastAsia="en-TT" w:bidi="en-TT"/>
      </w:rPr>
    </w:lvl>
    <w:lvl w:ilvl="6" w:tplc="027A81D8">
      <w:numFmt w:val="bullet"/>
      <w:lvlText w:val="•"/>
      <w:lvlJc w:val="left"/>
      <w:pPr>
        <w:ind w:left="6477" w:hanging="281"/>
      </w:pPr>
      <w:rPr>
        <w:rFonts w:hint="default"/>
        <w:lang w:val="en-TT" w:eastAsia="en-TT" w:bidi="en-TT"/>
      </w:rPr>
    </w:lvl>
    <w:lvl w:ilvl="7" w:tplc="E026CBF4">
      <w:numFmt w:val="bullet"/>
      <w:lvlText w:val="•"/>
      <w:lvlJc w:val="left"/>
      <w:pPr>
        <w:ind w:left="7573" w:hanging="281"/>
      </w:pPr>
      <w:rPr>
        <w:rFonts w:hint="default"/>
        <w:lang w:val="en-TT" w:eastAsia="en-TT" w:bidi="en-TT"/>
      </w:rPr>
    </w:lvl>
    <w:lvl w:ilvl="8" w:tplc="D82A4EA0">
      <w:numFmt w:val="bullet"/>
      <w:lvlText w:val="•"/>
      <w:lvlJc w:val="left"/>
      <w:pPr>
        <w:ind w:left="8668" w:hanging="281"/>
      </w:pPr>
      <w:rPr>
        <w:rFonts w:hint="default"/>
        <w:lang w:val="en-TT" w:eastAsia="en-TT" w:bidi="en-TT"/>
      </w:rPr>
    </w:lvl>
  </w:abstractNum>
  <w:abstractNum w:abstractNumId="2">
    <w:nsid w:val="24021547"/>
    <w:multiLevelType w:val="hybridMultilevel"/>
    <w:tmpl w:val="0F0A3E3E"/>
    <w:lvl w:ilvl="0" w:tplc="3252CD8A">
      <w:start w:val="1"/>
      <w:numFmt w:val="decimal"/>
      <w:lvlText w:val="%1."/>
      <w:lvlJc w:val="left"/>
      <w:pPr>
        <w:ind w:left="724" w:hanging="287"/>
        <w:jc w:val="left"/>
      </w:pPr>
      <w:rPr>
        <w:rFonts w:ascii="Calibri" w:eastAsia="Calibri" w:hAnsi="Calibri" w:cs="Calibri" w:hint="default"/>
        <w:color w:val="000009"/>
        <w:spacing w:val="-1"/>
        <w:w w:val="99"/>
        <w:sz w:val="20"/>
        <w:szCs w:val="20"/>
        <w:lang w:val="en-TT" w:eastAsia="en-TT" w:bidi="en-TT"/>
      </w:rPr>
    </w:lvl>
    <w:lvl w:ilvl="1" w:tplc="CC021DBC">
      <w:numFmt w:val="bullet"/>
      <w:lvlText w:val="•"/>
      <w:lvlJc w:val="left"/>
      <w:pPr>
        <w:ind w:left="1734" w:hanging="287"/>
      </w:pPr>
      <w:rPr>
        <w:rFonts w:hint="default"/>
        <w:lang w:val="en-TT" w:eastAsia="en-TT" w:bidi="en-TT"/>
      </w:rPr>
    </w:lvl>
    <w:lvl w:ilvl="2" w:tplc="2496D86A">
      <w:numFmt w:val="bullet"/>
      <w:lvlText w:val="•"/>
      <w:lvlJc w:val="left"/>
      <w:pPr>
        <w:ind w:left="2748" w:hanging="287"/>
      </w:pPr>
      <w:rPr>
        <w:rFonts w:hint="default"/>
        <w:lang w:val="en-TT" w:eastAsia="en-TT" w:bidi="en-TT"/>
      </w:rPr>
    </w:lvl>
    <w:lvl w:ilvl="3" w:tplc="0428EEB4">
      <w:numFmt w:val="bullet"/>
      <w:lvlText w:val="•"/>
      <w:lvlJc w:val="left"/>
      <w:pPr>
        <w:ind w:left="3762" w:hanging="287"/>
      </w:pPr>
      <w:rPr>
        <w:rFonts w:hint="default"/>
        <w:lang w:val="en-TT" w:eastAsia="en-TT" w:bidi="en-TT"/>
      </w:rPr>
    </w:lvl>
    <w:lvl w:ilvl="4" w:tplc="EDAA1870">
      <w:numFmt w:val="bullet"/>
      <w:lvlText w:val="•"/>
      <w:lvlJc w:val="left"/>
      <w:pPr>
        <w:ind w:left="4776" w:hanging="287"/>
      </w:pPr>
      <w:rPr>
        <w:rFonts w:hint="default"/>
        <w:lang w:val="en-TT" w:eastAsia="en-TT" w:bidi="en-TT"/>
      </w:rPr>
    </w:lvl>
    <w:lvl w:ilvl="5" w:tplc="CD466F32">
      <w:numFmt w:val="bullet"/>
      <w:lvlText w:val="•"/>
      <w:lvlJc w:val="left"/>
      <w:pPr>
        <w:ind w:left="5790" w:hanging="287"/>
      </w:pPr>
      <w:rPr>
        <w:rFonts w:hint="default"/>
        <w:lang w:val="en-TT" w:eastAsia="en-TT" w:bidi="en-TT"/>
      </w:rPr>
    </w:lvl>
    <w:lvl w:ilvl="6" w:tplc="500A0D4A">
      <w:numFmt w:val="bullet"/>
      <w:lvlText w:val="•"/>
      <w:lvlJc w:val="left"/>
      <w:pPr>
        <w:ind w:left="6804" w:hanging="287"/>
      </w:pPr>
      <w:rPr>
        <w:rFonts w:hint="default"/>
        <w:lang w:val="en-TT" w:eastAsia="en-TT" w:bidi="en-TT"/>
      </w:rPr>
    </w:lvl>
    <w:lvl w:ilvl="7" w:tplc="215C0E3E">
      <w:numFmt w:val="bullet"/>
      <w:lvlText w:val="•"/>
      <w:lvlJc w:val="left"/>
      <w:pPr>
        <w:ind w:left="7818" w:hanging="287"/>
      </w:pPr>
      <w:rPr>
        <w:rFonts w:hint="default"/>
        <w:lang w:val="en-TT" w:eastAsia="en-TT" w:bidi="en-TT"/>
      </w:rPr>
    </w:lvl>
    <w:lvl w:ilvl="8" w:tplc="9C807432">
      <w:numFmt w:val="bullet"/>
      <w:lvlText w:val="•"/>
      <w:lvlJc w:val="left"/>
      <w:pPr>
        <w:ind w:left="8832" w:hanging="287"/>
      </w:pPr>
      <w:rPr>
        <w:rFonts w:hint="default"/>
        <w:lang w:val="en-TT" w:eastAsia="en-TT" w:bidi="en-TT"/>
      </w:rPr>
    </w:lvl>
  </w:abstractNum>
  <w:abstractNum w:abstractNumId="3">
    <w:nsid w:val="542675A4"/>
    <w:multiLevelType w:val="hybridMultilevel"/>
    <w:tmpl w:val="CA0E2ECE"/>
    <w:lvl w:ilvl="0" w:tplc="FF32E9AC">
      <w:start w:val="1"/>
      <w:numFmt w:val="decimal"/>
      <w:lvlText w:val="%1."/>
      <w:lvlJc w:val="left"/>
      <w:pPr>
        <w:ind w:left="724" w:hanging="287"/>
        <w:jc w:val="left"/>
      </w:pPr>
      <w:rPr>
        <w:rFonts w:ascii="Calibri" w:eastAsia="Calibri" w:hAnsi="Calibri" w:cs="Calibri" w:hint="default"/>
        <w:b/>
        <w:bCs/>
        <w:color w:val="000009"/>
        <w:spacing w:val="-1"/>
        <w:w w:val="99"/>
        <w:sz w:val="20"/>
        <w:szCs w:val="20"/>
        <w:lang w:val="en-TT" w:eastAsia="en-TT" w:bidi="en-TT"/>
      </w:rPr>
    </w:lvl>
    <w:lvl w:ilvl="1" w:tplc="158E39B4">
      <w:numFmt w:val="bullet"/>
      <w:lvlText w:val="•"/>
      <w:lvlJc w:val="left"/>
      <w:pPr>
        <w:ind w:left="1734" w:hanging="287"/>
      </w:pPr>
      <w:rPr>
        <w:rFonts w:hint="default"/>
        <w:lang w:val="en-TT" w:eastAsia="en-TT" w:bidi="en-TT"/>
      </w:rPr>
    </w:lvl>
    <w:lvl w:ilvl="2" w:tplc="FDE00108">
      <w:numFmt w:val="bullet"/>
      <w:lvlText w:val="•"/>
      <w:lvlJc w:val="left"/>
      <w:pPr>
        <w:ind w:left="2748" w:hanging="287"/>
      </w:pPr>
      <w:rPr>
        <w:rFonts w:hint="default"/>
        <w:lang w:val="en-TT" w:eastAsia="en-TT" w:bidi="en-TT"/>
      </w:rPr>
    </w:lvl>
    <w:lvl w:ilvl="3" w:tplc="D2D0EBE6">
      <w:numFmt w:val="bullet"/>
      <w:lvlText w:val="•"/>
      <w:lvlJc w:val="left"/>
      <w:pPr>
        <w:ind w:left="3762" w:hanging="287"/>
      </w:pPr>
      <w:rPr>
        <w:rFonts w:hint="default"/>
        <w:lang w:val="en-TT" w:eastAsia="en-TT" w:bidi="en-TT"/>
      </w:rPr>
    </w:lvl>
    <w:lvl w:ilvl="4" w:tplc="5A40D7D8">
      <w:numFmt w:val="bullet"/>
      <w:lvlText w:val="•"/>
      <w:lvlJc w:val="left"/>
      <w:pPr>
        <w:ind w:left="4776" w:hanging="287"/>
      </w:pPr>
      <w:rPr>
        <w:rFonts w:hint="default"/>
        <w:lang w:val="en-TT" w:eastAsia="en-TT" w:bidi="en-TT"/>
      </w:rPr>
    </w:lvl>
    <w:lvl w:ilvl="5" w:tplc="1BDE62E4">
      <w:numFmt w:val="bullet"/>
      <w:lvlText w:val="•"/>
      <w:lvlJc w:val="left"/>
      <w:pPr>
        <w:ind w:left="5790" w:hanging="287"/>
      </w:pPr>
      <w:rPr>
        <w:rFonts w:hint="default"/>
        <w:lang w:val="en-TT" w:eastAsia="en-TT" w:bidi="en-TT"/>
      </w:rPr>
    </w:lvl>
    <w:lvl w:ilvl="6" w:tplc="1B98FC44">
      <w:numFmt w:val="bullet"/>
      <w:lvlText w:val="•"/>
      <w:lvlJc w:val="left"/>
      <w:pPr>
        <w:ind w:left="6804" w:hanging="287"/>
      </w:pPr>
      <w:rPr>
        <w:rFonts w:hint="default"/>
        <w:lang w:val="en-TT" w:eastAsia="en-TT" w:bidi="en-TT"/>
      </w:rPr>
    </w:lvl>
    <w:lvl w:ilvl="7" w:tplc="7ACEA9B0">
      <w:numFmt w:val="bullet"/>
      <w:lvlText w:val="•"/>
      <w:lvlJc w:val="left"/>
      <w:pPr>
        <w:ind w:left="7818" w:hanging="287"/>
      </w:pPr>
      <w:rPr>
        <w:rFonts w:hint="default"/>
        <w:lang w:val="en-TT" w:eastAsia="en-TT" w:bidi="en-TT"/>
      </w:rPr>
    </w:lvl>
    <w:lvl w:ilvl="8" w:tplc="635AEBF0">
      <w:numFmt w:val="bullet"/>
      <w:lvlText w:val="•"/>
      <w:lvlJc w:val="left"/>
      <w:pPr>
        <w:ind w:left="8832" w:hanging="287"/>
      </w:pPr>
      <w:rPr>
        <w:rFonts w:hint="default"/>
        <w:lang w:val="en-TT" w:eastAsia="en-TT" w:bidi="en-T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ulTrailSpace/>
  </w:compat>
  <w:rsids>
    <w:rsidRoot w:val="00765A46"/>
    <w:rsid w:val="00047418"/>
    <w:rsid w:val="000818BA"/>
    <w:rsid w:val="00137A98"/>
    <w:rsid w:val="001D32E4"/>
    <w:rsid w:val="001E0497"/>
    <w:rsid w:val="00283F4B"/>
    <w:rsid w:val="002A5565"/>
    <w:rsid w:val="00420C27"/>
    <w:rsid w:val="00447DC5"/>
    <w:rsid w:val="004B5A87"/>
    <w:rsid w:val="0060025E"/>
    <w:rsid w:val="00607237"/>
    <w:rsid w:val="006C6D98"/>
    <w:rsid w:val="00725073"/>
    <w:rsid w:val="00736467"/>
    <w:rsid w:val="00765A46"/>
    <w:rsid w:val="008C3F9B"/>
    <w:rsid w:val="0090514C"/>
    <w:rsid w:val="009F169D"/>
    <w:rsid w:val="00A101B3"/>
    <w:rsid w:val="00AD0120"/>
    <w:rsid w:val="00B3682D"/>
    <w:rsid w:val="00BF2FCA"/>
    <w:rsid w:val="00DE00AA"/>
    <w:rsid w:val="00E0671A"/>
    <w:rsid w:val="00EB1006"/>
    <w:rsid w:val="00EE0CCA"/>
    <w:rsid w:val="00FD2E33"/>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B3"/>
    <w:rPr>
      <w:rFonts w:ascii="Calibri" w:eastAsia="Calibri" w:hAnsi="Calibri" w:cs="Calibri"/>
      <w:lang w:val="en-TT" w:eastAsia="en-TT" w:bidi="en-TT"/>
    </w:rPr>
  </w:style>
  <w:style w:type="paragraph" w:styleId="Heading1">
    <w:name w:val="heading 1"/>
    <w:basedOn w:val="Normal"/>
    <w:uiPriority w:val="9"/>
    <w:qFormat/>
    <w:rsid w:val="00A101B3"/>
    <w:pPr>
      <w:ind w:left="2345" w:right="2444"/>
      <w:jc w:val="center"/>
      <w:outlineLvl w:val="0"/>
    </w:pPr>
    <w:rPr>
      <w:sz w:val="24"/>
      <w:szCs w:val="24"/>
    </w:rPr>
  </w:style>
  <w:style w:type="paragraph" w:styleId="Heading2">
    <w:name w:val="heading 2"/>
    <w:basedOn w:val="Normal"/>
    <w:uiPriority w:val="9"/>
    <w:unhideWhenUsed/>
    <w:qFormat/>
    <w:rsid w:val="00A101B3"/>
    <w:pPr>
      <w:spacing w:line="243" w:lineRule="exact"/>
      <w:ind w:left="29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01B3"/>
    <w:rPr>
      <w:sz w:val="20"/>
      <w:szCs w:val="20"/>
    </w:rPr>
  </w:style>
  <w:style w:type="paragraph" w:styleId="ListParagraph">
    <w:name w:val="List Paragraph"/>
    <w:basedOn w:val="Normal"/>
    <w:uiPriority w:val="1"/>
    <w:qFormat/>
    <w:rsid w:val="00A101B3"/>
    <w:pPr>
      <w:ind w:left="724" w:hanging="286"/>
    </w:pPr>
  </w:style>
  <w:style w:type="paragraph" w:customStyle="1" w:styleId="TableParagraph">
    <w:name w:val="Table Paragraph"/>
    <w:basedOn w:val="Normal"/>
    <w:uiPriority w:val="1"/>
    <w:qFormat/>
    <w:rsid w:val="00A101B3"/>
    <w:pPr>
      <w:ind w:left="18"/>
    </w:pPr>
  </w:style>
  <w:style w:type="paragraph" w:styleId="BalloonText">
    <w:name w:val="Balloon Text"/>
    <w:basedOn w:val="Normal"/>
    <w:link w:val="BalloonTextChar"/>
    <w:uiPriority w:val="99"/>
    <w:semiHidden/>
    <w:unhideWhenUsed/>
    <w:rsid w:val="009F1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9D"/>
    <w:rPr>
      <w:rFonts w:ascii="Segoe UI" w:eastAsia="Calibri" w:hAnsi="Segoe UI" w:cs="Segoe UI"/>
      <w:sz w:val="18"/>
      <w:szCs w:val="18"/>
      <w:lang w:val="en-TT" w:eastAsia="en-TT" w:bidi="en-TT"/>
    </w:rPr>
  </w:style>
  <w:style w:type="paragraph" w:styleId="Header">
    <w:name w:val="header"/>
    <w:basedOn w:val="Normal"/>
    <w:link w:val="HeaderChar"/>
    <w:uiPriority w:val="99"/>
    <w:semiHidden/>
    <w:unhideWhenUsed/>
    <w:rsid w:val="002A5565"/>
    <w:pPr>
      <w:tabs>
        <w:tab w:val="center" w:pos="4680"/>
        <w:tab w:val="right" w:pos="9360"/>
      </w:tabs>
    </w:pPr>
  </w:style>
  <w:style w:type="character" w:customStyle="1" w:styleId="HeaderChar">
    <w:name w:val="Header Char"/>
    <w:basedOn w:val="DefaultParagraphFont"/>
    <w:link w:val="Header"/>
    <w:uiPriority w:val="99"/>
    <w:semiHidden/>
    <w:rsid w:val="002A5565"/>
    <w:rPr>
      <w:rFonts w:ascii="Calibri" w:eastAsia="Calibri" w:hAnsi="Calibri" w:cs="Calibri"/>
      <w:lang w:val="en-TT" w:eastAsia="en-TT" w:bidi="en-TT"/>
    </w:rPr>
  </w:style>
  <w:style w:type="paragraph" w:styleId="Footer">
    <w:name w:val="footer"/>
    <w:basedOn w:val="Normal"/>
    <w:link w:val="FooterChar"/>
    <w:uiPriority w:val="99"/>
    <w:unhideWhenUsed/>
    <w:rsid w:val="002A5565"/>
    <w:pPr>
      <w:tabs>
        <w:tab w:val="center" w:pos="4680"/>
        <w:tab w:val="right" w:pos="9360"/>
      </w:tabs>
    </w:pPr>
  </w:style>
  <w:style w:type="character" w:customStyle="1" w:styleId="FooterChar">
    <w:name w:val="Footer Char"/>
    <w:basedOn w:val="DefaultParagraphFont"/>
    <w:link w:val="Footer"/>
    <w:uiPriority w:val="99"/>
    <w:rsid w:val="002A5565"/>
    <w:rPr>
      <w:rFonts w:ascii="Calibri" w:eastAsia="Calibri" w:hAnsi="Calibri" w:cs="Calibri"/>
      <w:lang w:val="en-TT" w:eastAsia="en-TT" w:bidi="en-T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2DE0-57E1-4442-8973-8956837C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RayPierreOffice</dc:creator>
  <cp:lastModifiedBy>UECOG</cp:lastModifiedBy>
  <cp:revision>4</cp:revision>
  <dcterms:created xsi:type="dcterms:W3CDTF">2021-04-27T21:50:00Z</dcterms:created>
  <dcterms:modified xsi:type="dcterms:W3CDTF">2021-05-29T15:03:00Z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Office Word 2007</vt:lpwstr>
  </property>
  <property fmtid="{D5CDD505-2E9C-101B-9397-08002B2CF9AE}" pid="4" name="LastSaved">
    <vt:filetime>2020-09-08T00:00:00Z</vt:filetime>
  </property>
</Properties>
</file>